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79" w:rsidRPr="00D548D4" w:rsidRDefault="00AB0279">
      <w:pPr>
        <w:widowControl w:val="0"/>
        <w:spacing w:line="120" w:lineRule="exact"/>
        <w:rPr>
          <w:rFonts w:ascii="Times New Roman" w:hAnsi="Times New Roman" w:cs="Times New Roman"/>
          <w:sz w:val="24"/>
          <w:szCs w:val="24"/>
        </w:rPr>
      </w:pPr>
      <w:bookmarkStart w:id="0" w:name="_GoBack"/>
      <w:bookmarkEnd w:id="0"/>
    </w:p>
    <w:p w:rsidR="00C03996" w:rsidRPr="00D548D4" w:rsidRDefault="00AB0279" w:rsidP="00C03996">
      <w:pPr>
        <w:widowControl w:val="0"/>
        <w:tabs>
          <w:tab w:val="left" w:pos="360"/>
        </w:tabs>
        <w:rPr>
          <w:rFonts w:ascii="Times New Roman" w:hAnsi="Times New Roman" w:cs="Times New Roman"/>
          <w:sz w:val="24"/>
          <w:szCs w:val="24"/>
        </w:rPr>
      </w:pPr>
      <w:r w:rsidRPr="00D548D4">
        <w:rPr>
          <w:rFonts w:ascii="Times New Roman" w:hAnsi="Times New Roman" w:cs="Times New Roman"/>
          <w:sz w:val="24"/>
          <w:szCs w:val="24"/>
        </w:rPr>
        <w:tab/>
      </w:r>
    </w:p>
    <w:p w:rsidR="00C03996" w:rsidRPr="00D548D4" w:rsidRDefault="00C03996" w:rsidP="00C03996">
      <w:pPr>
        <w:widowControl w:val="0"/>
        <w:tabs>
          <w:tab w:val="left" w:pos="360"/>
          <w:tab w:val="right" w:pos="10620"/>
        </w:tabs>
        <w:rPr>
          <w:rFonts w:ascii="Times New Roman" w:hAnsi="Times New Roman" w:cs="Times New Roman"/>
          <w:sz w:val="24"/>
          <w:szCs w:val="24"/>
        </w:rPr>
      </w:pPr>
      <w:r w:rsidRPr="00D548D4">
        <w:rPr>
          <w:rFonts w:ascii="Times New Roman" w:hAnsi="Times New Roman" w:cs="Times New Roman"/>
          <w:sz w:val="24"/>
          <w:szCs w:val="24"/>
        </w:rPr>
        <w:tab/>
      </w:r>
      <w:r w:rsidR="00452188">
        <w:rPr>
          <w:rFonts w:ascii="Times New Roman" w:hAnsi="Times New Roman" w:cs="Times New Roman"/>
          <w:noProof/>
          <w:sz w:val="24"/>
          <w:szCs w:val="24"/>
        </w:rPr>
        <w:drawing>
          <wp:inline distT="0" distB="0" distL="0" distR="0">
            <wp:extent cx="2181225" cy="723900"/>
            <wp:effectExtent l="19050" t="0" r="9525"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rsidR="00AB0279" w:rsidRPr="00D548D4" w:rsidRDefault="00AB0279">
      <w:pPr>
        <w:widowControl w:val="0"/>
        <w:tabs>
          <w:tab w:val="left" w:pos="360"/>
        </w:tabs>
        <w:rPr>
          <w:rFonts w:ascii="Times New Roman" w:hAnsi="Times New Roman" w:cs="Times New Roman"/>
          <w:sz w:val="24"/>
          <w:szCs w:val="24"/>
        </w:rPr>
      </w:pPr>
    </w:p>
    <w:p w:rsidR="00AB0279" w:rsidRPr="00D548D4" w:rsidRDefault="00AB0279">
      <w:pPr>
        <w:widowControl w:val="0"/>
        <w:spacing w:line="437" w:lineRule="exact"/>
        <w:rPr>
          <w:rFonts w:ascii="Times New Roman" w:hAnsi="Times New Roman" w:cs="Times New Roman"/>
          <w:sz w:val="24"/>
          <w:szCs w:val="24"/>
        </w:rPr>
      </w:pPr>
    </w:p>
    <w:p w:rsidR="000C6180" w:rsidRDefault="000C6180" w:rsidP="00254E34">
      <w:pPr>
        <w:widowControl w:val="0"/>
        <w:tabs>
          <w:tab w:val="center" w:pos="5819"/>
        </w:tabs>
        <w:spacing w:line="240" w:lineRule="exact"/>
        <w:jc w:val="center"/>
        <w:rPr>
          <w:rFonts w:ascii="Times New Roman" w:hAnsi="Times New Roman" w:cs="Times New Roman"/>
          <w:b/>
          <w:bCs/>
          <w:color w:val="000000"/>
          <w:sz w:val="24"/>
          <w:szCs w:val="24"/>
        </w:rPr>
      </w:pPr>
    </w:p>
    <w:p w:rsidR="000C6180" w:rsidRDefault="000C6180" w:rsidP="00254E34">
      <w:pPr>
        <w:widowControl w:val="0"/>
        <w:tabs>
          <w:tab w:val="center" w:pos="5819"/>
        </w:tabs>
        <w:spacing w:line="240" w:lineRule="exact"/>
        <w:jc w:val="center"/>
        <w:rPr>
          <w:rFonts w:ascii="Times New Roman" w:hAnsi="Times New Roman" w:cs="Times New Roman"/>
          <w:b/>
          <w:bCs/>
          <w:color w:val="000000"/>
          <w:sz w:val="24"/>
          <w:szCs w:val="24"/>
        </w:rPr>
      </w:pPr>
    </w:p>
    <w:p w:rsidR="00AB0279" w:rsidRPr="00D548D4" w:rsidRDefault="008E7283" w:rsidP="00254E34">
      <w:pPr>
        <w:widowControl w:val="0"/>
        <w:tabs>
          <w:tab w:val="center" w:pos="5819"/>
        </w:tabs>
        <w:spacing w:line="240" w:lineRule="exact"/>
        <w:jc w:val="center"/>
        <w:rPr>
          <w:rFonts w:ascii="Times New Roman" w:hAnsi="Times New Roman" w:cs="Times New Roman"/>
          <w:b/>
          <w:bCs/>
          <w:color w:val="000000"/>
          <w:sz w:val="24"/>
          <w:szCs w:val="24"/>
        </w:rPr>
      </w:pPr>
      <w:r w:rsidRPr="00D548D4">
        <w:rPr>
          <w:rFonts w:ascii="Times New Roman" w:hAnsi="Times New Roman" w:cs="Times New Roman"/>
          <w:b/>
          <w:bCs/>
          <w:color w:val="000000"/>
          <w:sz w:val="24"/>
          <w:szCs w:val="24"/>
        </w:rPr>
        <w:t>Compliance</w:t>
      </w:r>
      <w:r w:rsidR="00AB0279" w:rsidRPr="00D548D4">
        <w:rPr>
          <w:rFonts w:ascii="Times New Roman" w:hAnsi="Times New Roman" w:cs="Times New Roman"/>
          <w:b/>
          <w:bCs/>
          <w:color w:val="000000"/>
          <w:sz w:val="24"/>
          <w:szCs w:val="24"/>
        </w:rPr>
        <w:t xml:space="preserve"> Questionnaire and</w:t>
      </w:r>
    </w:p>
    <w:p w:rsidR="00AB0279" w:rsidRPr="00D548D4" w:rsidRDefault="00AB0279" w:rsidP="00254E34">
      <w:pPr>
        <w:widowControl w:val="0"/>
        <w:spacing w:line="240" w:lineRule="exact"/>
        <w:jc w:val="center"/>
        <w:rPr>
          <w:rFonts w:ascii="Times New Roman" w:hAnsi="Times New Roman" w:cs="Times New Roman"/>
          <w:b/>
          <w:bCs/>
          <w:color w:val="000000"/>
          <w:sz w:val="24"/>
          <w:szCs w:val="24"/>
        </w:rPr>
      </w:pPr>
      <w:r w:rsidRPr="00D548D4">
        <w:rPr>
          <w:rFonts w:ascii="Times New Roman" w:hAnsi="Times New Roman" w:cs="Times New Roman"/>
          <w:b/>
          <w:bCs/>
          <w:color w:val="000000"/>
          <w:sz w:val="24"/>
          <w:szCs w:val="24"/>
        </w:rPr>
        <w:t>Reliability Standard Audit Worksheet</w:t>
      </w:r>
    </w:p>
    <w:p w:rsidR="00254E34" w:rsidRPr="00D548D4" w:rsidRDefault="00254E34" w:rsidP="00254E34">
      <w:pPr>
        <w:widowControl w:val="0"/>
        <w:jc w:val="center"/>
        <w:rPr>
          <w:rFonts w:ascii="Times New Roman" w:hAnsi="Times New Roman" w:cs="Times New Roman"/>
          <w:b/>
          <w:bCs/>
          <w:sz w:val="24"/>
          <w:szCs w:val="24"/>
        </w:rPr>
      </w:pPr>
    </w:p>
    <w:p w:rsidR="000C6180" w:rsidRDefault="000C6180" w:rsidP="008E7283">
      <w:pPr>
        <w:widowControl w:val="0"/>
        <w:jc w:val="center"/>
        <w:rPr>
          <w:rFonts w:ascii="Times New Roman" w:hAnsi="Times New Roman" w:cs="Times New Roman"/>
          <w:b/>
          <w:bCs/>
          <w:sz w:val="24"/>
          <w:szCs w:val="24"/>
        </w:rPr>
      </w:pPr>
    </w:p>
    <w:p w:rsidR="000C6180" w:rsidRDefault="000C6180" w:rsidP="008E7283">
      <w:pPr>
        <w:widowControl w:val="0"/>
        <w:jc w:val="center"/>
        <w:rPr>
          <w:rFonts w:ascii="Times New Roman" w:hAnsi="Times New Roman" w:cs="Times New Roman"/>
          <w:b/>
          <w:bCs/>
          <w:sz w:val="24"/>
          <w:szCs w:val="24"/>
        </w:rPr>
      </w:pPr>
    </w:p>
    <w:p w:rsidR="00AB0279" w:rsidRPr="00523BB0" w:rsidRDefault="00956BAC" w:rsidP="008E7283">
      <w:pPr>
        <w:widowControl w:val="0"/>
        <w:jc w:val="center"/>
        <w:rPr>
          <w:rFonts w:ascii="Times New Roman" w:hAnsi="Times New Roman" w:cs="Times New Roman"/>
          <w:sz w:val="32"/>
          <w:szCs w:val="32"/>
        </w:rPr>
      </w:pPr>
      <w:r w:rsidRPr="00523BB0">
        <w:rPr>
          <w:rFonts w:ascii="Times New Roman" w:hAnsi="Times New Roman" w:cs="Times New Roman"/>
          <w:b/>
          <w:bCs/>
          <w:sz w:val="32"/>
          <w:szCs w:val="32"/>
        </w:rPr>
        <w:t>TOP-</w:t>
      </w:r>
      <w:r w:rsidR="008E7283" w:rsidRPr="00523BB0">
        <w:rPr>
          <w:rFonts w:ascii="Times New Roman" w:hAnsi="Times New Roman" w:cs="Times New Roman"/>
          <w:b/>
          <w:bCs/>
          <w:sz w:val="32"/>
          <w:szCs w:val="32"/>
        </w:rPr>
        <w:t>002</w:t>
      </w:r>
      <w:r w:rsidRPr="00523BB0">
        <w:rPr>
          <w:rFonts w:ascii="Times New Roman" w:hAnsi="Times New Roman" w:cs="Times New Roman"/>
          <w:b/>
          <w:bCs/>
          <w:sz w:val="32"/>
          <w:szCs w:val="32"/>
        </w:rPr>
        <w:t>-</w:t>
      </w:r>
      <w:r w:rsidR="008E7283" w:rsidRPr="00523BB0">
        <w:rPr>
          <w:rFonts w:ascii="Times New Roman" w:hAnsi="Times New Roman" w:cs="Times New Roman"/>
          <w:b/>
          <w:bCs/>
          <w:sz w:val="32"/>
          <w:szCs w:val="32"/>
        </w:rPr>
        <w:t>2</w:t>
      </w:r>
      <w:r w:rsidR="00E66E06">
        <w:rPr>
          <w:rFonts w:ascii="Times New Roman" w:hAnsi="Times New Roman" w:cs="Times New Roman"/>
          <w:b/>
          <w:bCs/>
          <w:sz w:val="32"/>
          <w:szCs w:val="32"/>
        </w:rPr>
        <w:t>.1</w:t>
      </w:r>
      <w:r w:rsidR="00E602D1">
        <w:rPr>
          <w:rFonts w:ascii="Times New Roman" w:hAnsi="Times New Roman" w:cs="Times New Roman"/>
          <w:b/>
          <w:bCs/>
          <w:sz w:val="32"/>
          <w:szCs w:val="32"/>
        </w:rPr>
        <w:t>b</w:t>
      </w:r>
      <w:r w:rsidR="008E7283" w:rsidRPr="00523BB0">
        <w:rPr>
          <w:rFonts w:ascii="Times New Roman" w:hAnsi="Times New Roman" w:cs="Times New Roman"/>
          <w:b/>
          <w:bCs/>
          <w:sz w:val="32"/>
          <w:szCs w:val="32"/>
        </w:rPr>
        <w:t xml:space="preserve"> </w:t>
      </w:r>
      <w:r w:rsidRPr="00523BB0">
        <w:rPr>
          <w:rFonts w:ascii="Times New Roman" w:hAnsi="Times New Roman" w:cs="Times New Roman"/>
          <w:b/>
          <w:bCs/>
          <w:sz w:val="32"/>
          <w:szCs w:val="32"/>
        </w:rPr>
        <w:t>—</w:t>
      </w:r>
      <w:r w:rsidR="008E7283" w:rsidRPr="00523BB0">
        <w:rPr>
          <w:rFonts w:ascii="Times New Roman" w:hAnsi="Times New Roman" w:cs="Times New Roman"/>
          <w:b/>
          <w:bCs/>
          <w:sz w:val="32"/>
          <w:szCs w:val="32"/>
        </w:rPr>
        <w:t xml:space="preserve"> Normal Operations Planning</w:t>
      </w:r>
    </w:p>
    <w:p w:rsidR="008E7283" w:rsidRPr="00D548D4" w:rsidRDefault="008E7283" w:rsidP="008E7283">
      <w:pPr>
        <w:widowControl w:val="0"/>
        <w:jc w:val="center"/>
        <w:rPr>
          <w:rFonts w:ascii="Times New Roman" w:hAnsi="Times New Roman" w:cs="Times New Roman"/>
          <w:sz w:val="24"/>
          <w:szCs w:val="24"/>
        </w:rPr>
      </w:pPr>
    </w:p>
    <w:p w:rsidR="008E7283" w:rsidRPr="00D548D4" w:rsidRDefault="008E7283" w:rsidP="008E7283">
      <w:pPr>
        <w:widowControl w:val="0"/>
        <w:rPr>
          <w:rFonts w:ascii="Times New Roman" w:hAnsi="Times New Roman" w:cs="Times New Roman"/>
          <w:sz w:val="24"/>
          <w:szCs w:val="24"/>
        </w:rPr>
      </w:pPr>
    </w:p>
    <w:p w:rsidR="00AB0279" w:rsidRPr="00D548D4" w:rsidRDefault="00AB0279" w:rsidP="000C6180">
      <w:pPr>
        <w:widowControl w:val="0"/>
        <w:tabs>
          <w:tab w:val="left" w:pos="480"/>
        </w:tabs>
        <w:spacing w:line="480" w:lineRule="auto"/>
        <w:rPr>
          <w:rFonts w:ascii="Times New Roman" w:hAnsi="Times New Roman" w:cs="Times New Roman"/>
          <w:i/>
          <w:iCs/>
          <w:color w:val="000000"/>
          <w:sz w:val="24"/>
          <w:szCs w:val="24"/>
        </w:rPr>
      </w:pPr>
      <w:r w:rsidRPr="00D548D4">
        <w:rPr>
          <w:rFonts w:ascii="Times New Roman" w:hAnsi="Times New Roman" w:cs="Times New Roman"/>
          <w:sz w:val="24"/>
          <w:szCs w:val="24"/>
        </w:rPr>
        <w:tab/>
      </w:r>
      <w:r w:rsidRPr="00523BB0">
        <w:rPr>
          <w:rFonts w:ascii="Times New Roman" w:hAnsi="Times New Roman" w:cs="Times New Roman"/>
          <w:b/>
          <w:bCs/>
          <w:color w:val="264D74"/>
          <w:sz w:val="28"/>
          <w:szCs w:val="28"/>
        </w:rPr>
        <w:t>Registered Entity</w:t>
      </w:r>
      <w:r w:rsidRPr="00D548D4">
        <w:rPr>
          <w:rFonts w:ascii="Times New Roman" w:hAnsi="Times New Roman" w:cs="Times New Roman"/>
          <w:b/>
          <w:bCs/>
          <w:color w:val="264D74"/>
          <w:sz w:val="24"/>
          <w:szCs w:val="24"/>
        </w:rPr>
        <w:t>:</w:t>
      </w:r>
      <w:r w:rsidRPr="00D548D4">
        <w:rPr>
          <w:rFonts w:ascii="Times New Roman" w:hAnsi="Times New Roman" w:cs="Times New Roman"/>
          <w:b/>
          <w:bCs/>
          <w:color w:val="336699"/>
          <w:sz w:val="24"/>
          <w:szCs w:val="24"/>
        </w:rPr>
        <w:t xml:space="preserve"> </w:t>
      </w:r>
      <w:r w:rsidRPr="00D548D4">
        <w:rPr>
          <w:rFonts w:ascii="Times New Roman" w:hAnsi="Times New Roman" w:cs="Times New Roman"/>
          <w:i/>
          <w:iCs/>
          <w:color w:val="000000"/>
          <w:sz w:val="24"/>
          <w:szCs w:val="24"/>
        </w:rPr>
        <w:t xml:space="preserve">(Must be completed by the </w:t>
      </w:r>
      <w:r w:rsidR="00A8376A" w:rsidRPr="00D548D4">
        <w:rPr>
          <w:rFonts w:ascii="Times New Roman" w:hAnsi="Times New Roman" w:cs="Times New Roman"/>
          <w:i/>
          <w:iCs/>
          <w:color w:val="000000"/>
          <w:sz w:val="24"/>
          <w:szCs w:val="24"/>
        </w:rPr>
        <w:t>Compliance Enforcement Authority</w:t>
      </w:r>
      <w:r w:rsidRPr="00D548D4">
        <w:rPr>
          <w:rFonts w:ascii="Times New Roman" w:hAnsi="Times New Roman" w:cs="Times New Roman"/>
          <w:i/>
          <w:iCs/>
          <w:color w:val="000000"/>
          <w:sz w:val="24"/>
          <w:szCs w:val="24"/>
        </w:rPr>
        <w:t>)</w:t>
      </w:r>
    </w:p>
    <w:p w:rsidR="00AB0279" w:rsidRPr="00D548D4" w:rsidRDefault="00AB0279" w:rsidP="000C6180">
      <w:pPr>
        <w:widowControl w:val="0"/>
        <w:tabs>
          <w:tab w:val="left" w:pos="480"/>
        </w:tabs>
        <w:spacing w:line="480" w:lineRule="auto"/>
        <w:rPr>
          <w:rFonts w:ascii="Times New Roman" w:hAnsi="Times New Roman" w:cs="Times New Roman"/>
          <w:i/>
          <w:iCs/>
          <w:color w:val="000000"/>
          <w:sz w:val="24"/>
          <w:szCs w:val="24"/>
        </w:rPr>
      </w:pPr>
      <w:r w:rsidRPr="00D548D4">
        <w:rPr>
          <w:rFonts w:ascii="Times New Roman" w:hAnsi="Times New Roman" w:cs="Times New Roman"/>
          <w:sz w:val="24"/>
          <w:szCs w:val="24"/>
        </w:rPr>
        <w:tab/>
      </w:r>
      <w:r w:rsidRPr="00523BB0">
        <w:rPr>
          <w:rFonts w:ascii="Times New Roman" w:hAnsi="Times New Roman" w:cs="Times New Roman"/>
          <w:b/>
          <w:bCs/>
          <w:color w:val="264D74"/>
          <w:sz w:val="28"/>
          <w:szCs w:val="28"/>
        </w:rPr>
        <w:t>NCR Number</w:t>
      </w:r>
      <w:r w:rsidRPr="00D548D4">
        <w:rPr>
          <w:rFonts w:ascii="Times New Roman" w:hAnsi="Times New Roman" w:cs="Times New Roman"/>
          <w:b/>
          <w:bCs/>
          <w:color w:val="264D74"/>
          <w:sz w:val="24"/>
          <w:szCs w:val="24"/>
        </w:rPr>
        <w:t>:</w:t>
      </w:r>
      <w:r w:rsidRPr="00D548D4">
        <w:rPr>
          <w:rFonts w:ascii="Times New Roman" w:hAnsi="Times New Roman" w:cs="Times New Roman"/>
          <w:b/>
          <w:bCs/>
          <w:color w:val="336699"/>
          <w:sz w:val="24"/>
          <w:szCs w:val="24"/>
        </w:rPr>
        <w:t xml:space="preserve"> </w:t>
      </w:r>
      <w:r w:rsidRPr="00D548D4">
        <w:rPr>
          <w:rFonts w:ascii="Times New Roman" w:hAnsi="Times New Roman" w:cs="Times New Roman"/>
          <w:i/>
          <w:iCs/>
          <w:color w:val="000000"/>
          <w:sz w:val="24"/>
          <w:szCs w:val="24"/>
        </w:rPr>
        <w:t xml:space="preserve">(Must be completed by the </w:t>
      </w:r>
      <w:r w:rsidR="00A8376A" w:rsidRPr="00D548D4">
        <w:rPr>
          <w:rFonts w:ascii="Times New Roman" w:hAnsi="Times New Roman" w:cs="Times New Roman"/>
          <w:i/>
          <w:iCs/>
          <w:color w:val="000000"/>
          <w:sz w:val="24"/>
          <w:szCs w:val="24"/>
        </w:rPr>
        <w:t>Compliance Enforcement Authority</w:t>
      </w:r>
      <w:r w:rsidRPr="00D548D4">
        <w:rPr>
          <w:rFonts w:ascii="Times New Roman" w:hAnsi="Times New Roman" w:cs="Times New Roman"/>
          <w:i/>
          <w:iCs/>
          <w:color w:val="000000"/>
          <w:sz w:val="24"/>
          <w:szCs w:val="24"/>
        </w:rPr>
        <w:t>)</w:t>
      </w:r>
    </w:p>
    <w:p w:rsidR="00AB0279" w:rsidRPr="00D548D4" w:rsidRDefault="00AB0279" w:rsidP="000C6180">
      <w:pPr>
        <w:widowControl w:val="0"/>
        <w:tabs>
          <w:tab w:val="left" w:pos="480"/>
          <w:tab w:val="left" w:pos="3720"/>
        </w:tabs>
        <w:spacing w:line="480" w:lineRule="auto"/>
        <w:rPr>
          <w:rFonts w:ascii="Times New Roman" w:hAnsi="Times New Roman" w:cs="Times New Roman"/>
          <w:b/>
          <w:bCs/>
          <w:color w:val="000000"/>
          <w:sz w:val="24"/>
          <w:szCs w:val="24"/>
        </w:rPr>
      </w:pPr>
      <w:r w:rsidRPr="00D548D4">
        <w:rPr>
          <w:rFonts w:ascii="Times New Roman" w:hAnsi="Times New Roman" w:cs="Times New Roman"/>
          <w:sz w:val="24"/>
          <w:szCs w:val="24"/>
        </w:rPr>
        <w:tab/>
      </w:r>
      <w:r w:rsidRPr="00523BB0">
        <w:rPr>
          <w:rFonts w:ascii="Times New Roman" w:hAnsi="Times New Roman" w:cs="Times New Roman"/>
          <w:b/>
          <w:bCs/>
          <w:color w:val="264D74"/>
          <w:sz w:val="28"/>
          <w:szCs w:val="28"/>
        </w:rPr>
        <w:t>Applicable Function</w:t>
      </w:r>
      <w:r w:rsidRPr="00D548D4">
        <w:rPr>
          <w:rFonts w:ascii="Times New Roman" w:hAnsi="Times New Roman" w:cs="Times New Roman"/>
          <w:b/>
          <w:bCs/>
          <w:color w:val="264D74"/>
          <w:sz w:val="24"/>
          <w:szCs w:val="24"/>
        </w:rPr>
        <w:t>(s):</w:t>
      </w:r>
      <w:r w:rsidR="00E02333">
        <w:rPr>
          <w:rFonts w:ascii="Times New Roman" w:hAnsi="Times New Roman" w:cs="Times New Roman"/>
          <w:b/>
          <w:bCs/>
          <w:color w:val="264D74"/>
          <w:sz w:val="24"/>
          <w:szCs w:val="24"/>
        </w:rPr>
        <w:t xml:space="preserve"> </w:t>
      </w:r>
      <w:r w:rsidR="002644E1" w:rsidRPr="00D548D4">
        <w:rPr>
          <w:rFonts w:ascii="Times New Roman" w:hAnsi="Times New Roman" w:cs="Times New Roman"/>
          <w:b/>
          <w:bCs/>
          <w:color w:val="000000"/>
          <w:sz w:val="24"/>
          <w:szCs w:val="24"/>
        </w:rPr>
        <w:t xml:space="preserve">BA, </w:t>
      </w:r>
      <w:r w:rsidR="00D548D4">
        <w:rPr>
          <w:rFonts w:ascii="Times New Roman" w:hAnsi="Times New Roman" w:cs="Times New Roman"/>
          <w:b/>
          <w:bCs/>
          <w:color w:val="000000"/>
          <w:sz w:val="24"/>
          <w:szCs w:val="24"/>
        </w:rPr>
        <w:t xml:space="preserve">TOP, </w:t>
      </w:r>
      <w:r w:rsidR="002644E1" w:rsidRPr="00D548D4">
        <w:rPr>
          <w:rFonts w:ascii="Times New Roman" w:hAnsi="Times New Roman" w:cs="Times New Roman"/>
          <w:b/>
          <w:bCs/>
          <w:color w:val="000000"/>
          <w:sz w:val="24"/>
          <w:szCs w:val="24"/>
        </w:rPr>
        <w:t>GOP, LSE, TSP</w:t>
      </w:r>
    </w:p>
    <w:p w:rsidR="00341C63" w:rsidRDefault="00341C63" w:rsidP="000C6180">
      <w:pPr>
        <w:widowControl w:val="0"/>
        <w:tabs>
          <w:tab w:val="left" w:pos="90"/>
          <w:tab w:val="left" w:pos="720"/>
        </w:tabs>
        <w:spacing w:line="480" w:lineRule="auto"/>
        <w:ind w:left="450"/>
        <w:rPr>
          <w:b/>
          <w:bCs/>
          <w:color w:val="264D74"/>
          <w:sz w:val="24"/>
          <w:szCs w:val="24"/>
        </w:rPr>
      </w:pPr>
      <w:r w:rsidRPr="00523BB0">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5E60FE" w:rsidRPr="00D548D4"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5E60FE" w:rsidRPr="00D548D4" w:rsidRDefault="005E60FE" w:rsidP="005E60FE">
      <w:pPr>
        <w:widowControl w:val="0"/>
        <w:tabs>
          <w:tab w:val="left" w:pos="120"/>
        </w:tabs>
        <w:spacing w:line="331" w:lineRule="exact"/>
        <w:ind w:left="540"/>
        <w:rPr>
          <w:rFonts w:ascii="Times New Roman" w:hAnsi="Times New Roman" w:cs="Times New Roman"/>
          <w:b/>
          <w:bCs/>
          <w:color w:val="000000"/>
          <w:sz w:val="24"/>
          <w:szCs w:val="24"/>
        </w:rPr>
      </w:pPr>
    </w:p>
    <w:p w:rsidR="00AB0279" w:rsidRPr="00D548D4" w:rsidRDefault="00AB0279">
      <w:pPr>
        <w:widowControl w:val="0"/>
        <w:spacing w:line="1469" w:lineRule="exact"/>
        <w:rPr>
          <w:rFonts w:ascii="Times New Roman" w:hAnsi="Times New Roman" w:cs="Times New Roman"/>
          <w:sz w:val="24"/>
          <w:szCs w:val="24"/>
        </w:rPr>
      </w:pPr>
    </w:p>
    <w:p w:rsidR="00AB0279" w:rsidRPr="00D548D4" w:rsidRDefault="00AB0279" w:rsidP="005E60FE">
      <w:pPr>
        <w:widowControl w:val="0"/>
        <w:tabs>
          <w:tab w:val="left" w:pos="540"/>
        </w:tabs>
        <w:spacing w:line="284" w:lineRule="exact"/>
        <w:ind w:left="540"/>
        <w:rPr>
          <w:rFonts w:ascii="Times New Roman" w:hAnsi="Times New Roman" w:cs="Times New Roman"/>
          <w:sz w:val="24"/>
          <w:szCs w:val="24"/>
        </w:rPr>
      </w:pPr>
      <w:r w:rsidRPr="00D548D4">
        <w:rPr>
          <w:rFonts w:ascii="Times New Roman" w:hAnsi="Times New Roman" w:cs="Times New Roman"/>
          <w:sz w:val="24"/>
          <w:szCs w:val="24"/>
        </w:rPr>
        <w:tab/>
      </w:r>
    </w:p>
    <w:p w:rsidR="00AB0279" w:rsidRPr="00D548D4" w:rsidRDefault="00AB0279">
      <w:pPr>
        <w:widowControl w:val="0"/>
        <w:spacing w:line="120" w:lineRule="exact"/>
        <w:rPr>
          <w:rFonts w:ascii="Times New Roman" w:hAnsi="Times New Roman" w:cs="Times New Roman"/>
          <w:sz w:val="24"/>
          <w:szCs w:val="24"/>
        </w:rPr>
      </w:pPr>
    </w:p>
    <w:p w:rsidR="00AB0279" w:rsidRPr="00D548D4" w:rsidRDefault="00AB0279">
      <w:pPr>
        <w:widowControl w:val="0"/>
        <w:spacing w:line="40" w:lineRule="exact"/>
        <w:rPr>
          <w:rFonts w:ascii="Times New Roman" w:hAnsi="Times New Roman" w:cs="Times New Roman"/>
          <w:sz w:val="24"/>
          <w:szCs w:val="24"/>
        </w:rPr>
      </w:pPr>
      <w:r w:rsidRPr="00D548D4">
        <w:rPr>
          <w:rFonts w:ascii="Times New Roman" w:hAnsi="Times New Roman" w:cs="Times New Roman"/>
          <w:sz w:val="24"/>
          <w:szCs w:val="24"/>
        </w:rPr>
        <w:br w:type="page"/>
      </w:r>
    </w:p>
    <w:p w:rsidR="00AB0279" w:rsidRPr="00D548D4" w:rsidRDefault="00AB0279">
      <w:pPr>
        <w:widowControl w:val="0"/>
        <w:spacing w:line="244" w:lineRule="exact"/>
        <w:rPr>
          <w:rFonts w:ascii="Times New Roman" w:hAnsi="Times New Roman" w:cs="Times New Roman"/>
          <w:sz w:val="24"/>
          <w:szCs w:val="24"/>
        </w:rPr>
      </w:pPr>
    </w:p>
    <w:p w:rsidR="008E7283" w:rsidRPr="00523BB0" w:rsidRDefault="008E7283" w:rsidP="008E7283">
      <w:pPr>
        <w:widowControl w:val="0"/>
        <w:tabs>
          <w:tab w:val="left" w:pos="120"/>
        </w:tabs>
        <w:spacing w:line="331" w:lineRule="exact"/>
        <w:rPr>
          <w:rFonts w:ascii="Times New Roman" w:hAnsi="Times New Roman" w:cs="Times New Roman"/>
          <w:b/>
          <w:bCs/>
          <w:color w:val="003366"/>
          <w:sz w:val="28"/>
          <w:szCs w:val="28"/>
        </w:rPr>
      </w:pPr>
      <w:r w:rsidRPr="00523BB0">
        <w:rPr>
          <w:rFonts w:ascii="Times New Roman" w:hAnsi="Times New Roman" w:cs="Times New Roman"/>
          <w:b/>
          <w:bCs/>
          <w:color w:val="003366"/>
          <w:sz w:val="28"/>
          <w:szCs w:val="28"/>
        </w:rPr>
        <w:t>Disclaimer</w:t>
      </w:r>
    </w:p>
    <w:p w:rsidR="008E7283" w:rsidRPr="00D548D4" w:rsidRDefault="008E7283" w:rsidP="008E7283">
      <w:pPr>
        <w:widowControl w:val="0"/>
        <w:tabs>
          <w:tab w:val="left" w:pos="120"/>
        </w:tabs>
        <w:spacing w:line="284" w:lineRule="exact"/>
        <w:rPr>
          <w:rFonts w:ascii="Times New Roman" w:hAnsi="Times New Roman" w:cs="Times New Roman"/>
          <w:sz w:val="24"/>
          <w:szCs w:val="24"/>
        </w:rPr>
      </w:pPr>
      <w:r w:rsidRPr="00D548D4">
        <w:rPr>
          <w:rFonts w:ascii="Times New Roman" w:hAnsi="Times New Roman" w:cs="Times New Roman"/>
          <w:sz w:val="24"/>
          <w:szCs w:val="24"/>
        </w:rPr>
        <w:tab/>
      </w:r>
    </w:p>
    <w:p w:rsidR="00D548D4" w:rsidRPr="0020533B" w:rsidRDefault="008E7283" w:rsidP="00D548D4">
      <w:pPr>
        <w:rPr>
          <w:rFonts w:ascii="Times New Roman" w:hAnsi="Times New Roman" w:cs="Times New Roman"/>
          <w:color w:val="000000"/>
          <w:sz w:val="24"/>
          <w:szCs w:val="24"/>
        </w:rPr>
      </w:pPr>
      <w:r w:rsidRPr="00D548D4">
        <w:rPr>
          <w:rFonts w:ascii="Times New Roman" w:hAnsi="Times New Roman" w:cs="Times New Roman"/>
          <w:sz w:val="24"/>
          <w:szCs w:val="24"/>
        </w:rPr>
        <w:tab/>
      </w:r>
      <w:r w:rsidR="00D548D4"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D548D4" w:rsidRPr="0020533B">
        <w:rPr>
          <w:rFonts w:ascii="Times New Roman" w:hAnsi="Times New Roman" w:cs="Times New Roman"/>
          <w:sz w:val="24"/>
          <w:szCs w:val="24"/>
        </w:rPr>
        <w:t xml:space="preserve"> of the Reliability Standard, this document </w:t>
      </w:r>
      <w:r w:rsidR="00D548D4"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D548D4" w:rsidRPr="0020533B">
          <w:rPr>
            <w:rStyle w:val="Hyperlink"/>
            <w:rFonts w:ascii="Times New Roman" w:hAnsi="Times New Roman" w:cs="Times New Roman"/>
            <w:sz w:val="24"/>
            <w:szCs w:val="24"/>
          </w:rPr>
          <w:t>http://www.nerc.com/page.php?cid=2|20</w:t>
        </w:r>
      </w:hyperlink>
      <w:r w:rsidR="00D548D4"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548D4" w:rsidRPr="0020533B" w:rsidRDefault="00D548D4" w:rsidP="00D548D4">
      <w:pPr>
        <w:rPr>
          <w:rFonts w:ascii="Times New Roman" w:hAnsi="Times New Roman" w:cs="Times New Roman"/>
          <w:color w:val="000000"/>
          <w:sz w:val="24"/>
          <w:szCs w:val="24"/>
        </w:rPr>
      </w:pPr>
    </w:p>
    <w:p w:rsidR="004118C3" w:rsidRPr="00D548D4" w:rsidRDefault="00D548D4" w:rsidP="00D548D4">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4118C3" w:rsidRPr="00D548D4">
        <w:rPr>
          <w:rFonts w:ascii="Times New Roman" w:hAnsi="Times New Roman" w:cs="Times New Roman"/>
          <w:color w:val="000000"/>
          <w:sz w:val="24"/>
          <w:szCs w:val="24"/>
        </w:rPr>
        <w:t xml:space="preserve">    </w:t>
      </w:r>
    </w:p>
    <w:p w:rsidR="008E7283" w:rsidRPr="00D548D4" w:rsidRDefault="008E7283" w:rsidP="008E7283">
      <w:pPr>
        <w:widowControl w:val="0"/>
        <w:spacing w:line="40" w:lineRule="exact"/>
        <w:rPr>
          <w:rFonts w:ascii="Times New Roman" w:hAnsi="Times New Roman" w:cs="Times New Roman"/>
          <w:sz w:val="24"/>
          <w:szCs w:val="24"/>
        </w:rPr>
      </w:pPr>
    </w:p>
    <w:p w:rsidR="008E7283" w:rsidRPr="00D548D4" w:rsidRDefault="008E7283" w:rsidP="008E7283">
      <w:pPr>
        <w:widowControl w:val="0"/>
        <w:tabs>
          <w:tab w:val="left" w:pos="360"/>
        </w:tabs>
        <w:spacing w:line="124" w:lineRule="exact"/>
        <w:rPr>
          <w:rFonts w:ascii="Times New Roman" w:hAnsi="Times New Roman" w:cs="Times New Roman"/>
          <w:sz w:val="24"/>
          <w:szCs w:val="24"/>
        </w:rPr>
      </w:pPr>
      <w:r w:rsidRPr="00D548D4">
        <w:rPr>
          <w:rFonts w:ascii="Times New Roman" w:hAnsi="Times New Roman" w:cs="Times New Roman"/>
          <w:sz w:val="24"/>
          <w:szCs w:val="24"/>
        </w:rPr>
        <w:tab/>
      </w:r>
    </w:p>
    <w:p w:rsidR="008E7283" w:rsidRPr="00D548D4" w:rsidRDefault="008E7283" w:rsidP="008E7283">
      <w:pPr>
        <w:widowControl w:val="0"/>
        <w:tabs>
          <w:tab w:val="left" w:pos="60"/>
        </w:tabs>
        <w:spacing w:line="294" w:lineRule="exact"/>
        <w:rPr>
          <w:rFonts w:ascii="Times New Roman" w:hAnsi="Times New Roman" w:cs="Times New Roman"/>
          <w:sz w:val="24"/>
          <w:szCs w:val="24"/>
        </w:rPr>
      </w:pPr>
    </w:p>
    <w:p w:rsidR="008E7283" w:rsidRPr="00D548D4" w:rsidRDefault="008E7283" w:rsidP="008E7283">
      <w:pPr>
        <w:widowControl w:val="0"/>
        <w:tabs>
          <w:tab w:val="left" w:pos="60"/>
        </w:tabs>
        <w:spacing w:line="294" w:lineRule="exact"/>
        <w:rPr>
          <w:rFonts w:ascii="Times New Roman" w:hAnsi="Times New Roman" w:cs="Times New Roman"/>
          <w:b/>
          <w:bCs/>
          <w:color w:val="264D74"/>
          <w:sz w:val="24"/>
          <w:szCs w:val="24"/>
        </w:rPr>
      </w:pPr>
    </w:p>
    <w:p w:rsidR="00AB0279" w:rsidRPr="00D548D4" w:rsidRDefault="00AB0279" w:rsidP="008E7283">
      <w:pPr>
        <w:widowControl w:val="0"/>
        <w:tabs>
          <w:tab w:val="left" w:pos="120"/>
        </w:tabs>
        <w:spacing w:line="331" w:lineRule="exact"/>
        <w:rPr>
          <w:rFonts w:ascii="Times New Roman" w:hAnsi="Times New Roman" w:cs="Times New Roman"/>
          <w:sz w:val="24"/>
          <w:szCs w:val="24"/>
        </w:rPr>
      </w:pPr>
    </w:p>
    <w:p w:rsidR="00341C63" w:rsidRPr="00523BB0" w:rsidRDefault="00AB0279" w:rsidP="00AE2BD6">
      <w:pPr>
        <w:pStyle w:val="Heading1"/>
        <w:rPr>
          <w:sz w:val="48"/>
          <w:szCs w:val="48"/>
        </w:rPr>
      </w:pPr>
      <w:r w:rsidRPr="00D548D4">
        <w:br w:type="page"/>
      </w:r>
      <w:r w:rsidR="00341C63" w:rsidRPr="00523BB0">
        <w:rPr>
          <w:sz w:val="48"/>
          <w:szCs w:val="48"/>
        </w:rPr>
        <w:lastRenderedPageBreak/>
        <w:t>Subject Matter Experts</w:t>
      </w:r>
    </w:p>
    <w:p w:rsidR="000C6180" w:rsidRDefault="000C6180" w:rsidP="00341C63">
      <w:pPr>
        <w:widowControl w:val="0"/>
        <w:rPr>
          <w:rFonts w:ascii="Times New Roman" w:hAnsi="Times New Roman" w:cs="Times New Roman"/>
          <w:color w:val="000000"/>
          <w:sz w:val="24"/>
          <w:szCs w:val="24"/>
        </w:rPr>
      </w:pPr>
    </w:p>
    <w:p w:rsidR="00341C63" w:rsidRPr="00D548D4" w:rsidRDefault="00341C63" w:rsidP="00341C63">
      <w:pPr>
        <w:widowControl w:val="0"/>
        <w:rPr>
          <w:rFonts w:ascii="Times New Roman" w:hAnsi="Times New Roman" w:cs="Times New Roman"/>
          <w:color w:val="000000"/>
          <w:sz w:val="24"/>
          <w:szCs w:val="24"/>
        </w:rPr>
      </w:pPr>
      <w:r w:rsidRPr="00D548D4">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341C63" w:rsidRPr="00D548D4" w:rsidRDefault="00341C63" w:rsidP="00341C63">
      <w:pPr>
        <w:widowControl w:val="0"/>
        <w:spacing w:line="244" w:lineRule="exact"/>
        <w:rPr>
          <w:rFonts w:ascii="Times New Roman" w:hAnsi="Times New Roman" w:cs="Times New Roman"/>
          <w:sz w:val="24"/>
          <w:szCs w:val="24"/>
        </w:rPr>
      </w:pPr>
    </w:p>
    <w:p w:rsidR="00341C63" w:rsidRPr="00D548D4" w:rsidRDefault="00341C63" w:rsidP="00341C63">
      <w:pPr>
        <w:widowControl w:val="0"/>
        <w:spacing w:line="120" w:lineRule="exact"/>
        <w:rPr>
          <w:rFonts w:ascii="Times New Roman" w:hAnsi="Times New Roman" w:cs="Times New Roman"/>
          <w:sz w:val="24"/>
          <w:szCs w:val="24"/>
        </w:rPr>
      </w:pPr>
    </w:p>
    <w:p w:rsidR="00341C63" w:rsidRPr="00D548D4" w:rsidRDefault="00341C63" w:rsidP="00341C63">
      <w:pPr>
        <w:widowControl w:val="0"/>
        <w:spacing w:line="294" w:lineRule="exact"/>
        <w:rPr>
          <w:rFonts w:ascii="Times New Roman" w:hAnsi="Times New Roman" w:cs="Times New Roman"/>
          <w:b/>
          <w:bCs/>
          <w:i/>
          <w:iCs/>
          <w:color w:val="000000"/>
          <w:sz w:val="24"/>
          <w:szCs w:val="24"/>
        </w:rPr>
      </w:pPr>
      <w:r w:rsidRPr="00D548D4">
        <w:rPr>
          <w:rFonts w:ascii="Times New Roman" w:hAnsi="Times New Roman" w:cs="Times New Roman"/>
          <w:b/>
          <w:bCs/>
          <w:color w:val="264D74"/>
          <w:sz w:val="24"/>
          <w:szCs w:val="24"/>
        </w:rPr>
        <w:t xml:space="preserve">Response: </w:t>
      </w:r>
      <w:r w:rsidRPr="00D548D4">
        <w:rPr>
          <w:rFonts w:ascii="Times New Roman" w:hAnsi="Times New Roman" w:cs="Times New Roman"/>
          <w:b/>
          <w:bCs/>
          <w:i/>
          <w:iCs/>
          <w:color w:val="000000"/>
          <w:sz w:val="24"/>
          <w:szCs w:val="24"/>
        </w:rPr>
        <w:t>(Registered Entity Response Required)</w:t>
      </w:r>
    </w:p>
    <w:p w:rsidR="00341C63" w:rsidRPr="00D548D4" w:rsidRDefault="00341C63" w:rsidP="00341C6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341C63" w:rsidRPr="00D548D4" w:rsidTr="00341C63">
        <w:tc>
          <w:tcPr>
            <w:tcW w:w="3528"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Organization</w:t>
            </w:r>
          </w:p>
        </w:tc>
        <w:tc>
          <w:tcPr>
            <w:tcW w:w="1563" w:type="dxa"/>
            <w:tcBorders>
              <w:top w:val="single" w:sz="8" w:space="0" w:color="4F81BD"/>
              <w:left w:val="nil"/>
              <w:bottom w:val="single" w:sz="8" w:space="0" w:color="4F81BD"/>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r w:rsidRPr="00D548D4">
              <w:rPr>
                <w:rFonts w:ascii="Times New Roman" w:hAnsi="Times New Roman" w:cs="Times New Roman"/>
                <w:b/>
                <w:bCs/>
                <w:sz w:val="24"/>
                <w:szCs w:val="24"/>
              </w:rPr>
              <w:t>Requirement</w:t>
            </w:r>
          </w:p>
        </w:tc>
      </w:tr>
      <w:tr w:rsidR="00341C63" w:rsidRPr="00D548D4" w:rsidTr="00341C63">
        <w:tc>
          <w:tcPr>
            <w:tcW w:w="3528"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341C63">
        <w:tc>
          <w:tcPr>
            <w:tcW w:w="3528"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FF2B1F">
        <w:tc>
          <w:tcPr>
            <w:tcW w:w="3528"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D3DFEE"/>
          </w:tcPr>
          <w:p w:rsidR="00341C63" w:rsidRPr="00D548D4" w:rsidRDefault="00341C63" w:rsidP="003A32A7">
            <w:pPr>
              <w:widowControl w:val="0"/>
              <w:spacing w:line="468" w:lineRule="exact"/>
              <w:rPr>
                <w:rFonts w:ascii="Times New Roman" w:hAnsi="Times New Roman" w:cs="Times New Roman"/>
                <w:sz w:val="24"/>
                <w:szCs w:val="24"/>
              </w:rPr>
            </w:pPr>
          </w:p>
        </w:tc>
      </w:tr>
      <w:tr w:rsidR="00341C63" w:rsidRPr="00D548D4" w:rsidTr="00FF2B1F">
        <w:tc>
          <w:tcPr>
            <w:tcW w:w="3528"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c>
          <w:tcPr>
            <w:tcW w:w="1563" w:type="dxa"/>
            <w:tcBorders>
              <w:top w:val="nil"/>
              <w:left w:val="nil"/>
              <w:bottom w:val="nil"/>
              <w:right w:val="nil"/>
            </w:tcBorders>
            <w:shd w:val="clear" w:color="auto" w:fill="auto"/>
          </w:tcPr>
          <w:p w:rsidR="00341C63" w:rsidRPr="00D548D4" w:rsidRDefault="00341C63" w:rsidP="003A32A7">
            <w:pPr>
              <w:widowControl w:val="0"/>
              <w:spacing w:line="468" w:lineRule="exact"/>
              <w:rPr>
                <w:rFonts w:ascii="Times New Roman" w:hAnsi="Times New Roman" w:cs="Times New Roman"/>
                <w:sz w:val="24"/>
                <w:szCs w:val="24"/>
              </w:rPr>
            </w:pPr>
          </w:p>
        </w:tc>
      </w:tr>
    </w:tbl>
    <w:p w:rsidR="00341C63" w:rsidRDefault="00341C63" w:rsidP="0084011A">
      <w:pPr>
        <w:pStyle w:val="Heading1"/>
        <w:rPr>
          <w:rFonts w:ascii="Times New Roman" w:hAnsi="Times New Roman" w:cs="Times New Roman"/>
          <w:sz w:val="24"/>
          <w:szCs w:val="24"/>
        </w:rPr>
      </w:pPr>
    </w:p>
    <w:p w:rsidR="0084011A" w:rsidRPr="00523BB0" w:rsidRDefault="00E53E19" w:rsidP="001E5666">
      <w:pPr>
        <w:pStyle w:val="Heading1"/>
        <w:rPr>
          <w:sz w:val="48"/>
          <w:szCs w:val="48"/>
        </w:rPr>
      </w:pPr>
      <w:r>
        <w:br w:type="page"/>
      </w:r>
      <w:r w:rsidR="0084011A" w:rsidRPr="00523BB0">
        <w:rPr>
          <w:sz w:val="48"/>
          <w:szCs w:val="48"/>
        </w:rPr>
        <w:t>Reliability Standard Language</w:t>
      </w:r>
    </w:p>
    <w:p w:rsidR="0084011A" w:rsidRPr="0084011A" w:rsidRDefault="0084011A" w:rsidP="0084011A"/>
    <w:p w:rsidR="00AB0279" w:rsidRPr="00D548D4" w:rsidRDefault="00AB0279">
      <w:pPr>
        <w:widowControl w:val="0"/>
        <w:spacing w:line="40" w:lineRule="exact"/>
        <w:rPr>
          <w:rFonts w:ascii="Times New Roman" w:hAnsi="Times New Roman" w:cs="Times New Roman"/>
          <w:sz w:val="24"/>
          <w:szCs w:val="24"/>
        </w:rPr>
      </w:pPr>
    </w:p>
    <w:p w:rsidR="00AB0279" w:rsidRPr="00D548D4" w:rsidRDefault="00AB0279">
      <w:pPr>
        <w:widowControl w:val="0"/>
        <w:shd w:val="clear" w:color="auto" w:fill="D3DCE9"/>
        <w:spacing w:line="120" w:lineRule="exact"/>
        <w:rPr>
          <w:rFonts w:ascii="Times New Roman" w:hAnsi="Times New Roman" w:cs="Times New Roman"/>
          <w:sz w:val="24"/>
          <w:szCs w:val="24"/>
        </w:rPr>
      </w:pPr>
    </w:p>
    <w:p w:rsidR="00AB0279" w:rsidRPr="00523BB0" w:rsidRDefault="00AB027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523BB0">
        <w:rPr>
          <w:rFonts w:ascii="Times New Roman" w:hAnsi="Times New Roman" w:cs="Times New Roman"/>
          <w:sz w:val="28"/>
          <w:szCs w:val="28"/>
        </w:rPr>
        <w:tab/>
      </w:r>
      <w:r w:rsidR="00E66E06">
        <w:rPr>
          <w:rFonts w:ascii="Times New Roman" w:hAnsi="Times New Roman" w:cs="Times New Roman"/>
          <w:b/>
          <w:bCs/>
          <w:color w:val="264D74"/>
          <w:sz w:val="28"/>
          <w:szCs w:val="28"/>
        </w:rPr>
        <w:t>TOP-002-2.1b</w:t>
      </w:r>
      <w:r w:rsidR="00E02333" w:rsidRPr="00523BB0">
        <w:rPr>
          <w:rFonts w:ascii="Times New Roman" w:hAnsi="Times New Roman" w:cs="Times New Roman"/>
          <w:b/>
          <w:bCs/>
          <w:color w:val="264D74"/>
          <w:sz w:val="28"/>
          <w:szCs w:val="28"/>
        </w:rPr>
        <w:t xml:space="preserve"> </w:t>
      </w:r>
      <w:r w:rsidR="00D548D4" w:rsidRPr="00523BB0">
        <w:rPr>
          <w:rFonts w:ascii="Times New Roman" w:hAnsi="Times New Roman" w:cs="Times New Roman"/>
          <w:b/>
          <w:bCs/>
          <w:color w:val="264D74"/>
          <w:sz w:val="28"/>
          <w:szCs w:val="28"/>
        </w:rPr>
        <w:t>—</w:t>
      </w:r>
      <w:r w:rsidRPr="00523BB0">
        <w:rPr>
          <w:rFonts w:ascii="Times New Roman" w:hAnsi="Times New Roman" w:cs="Times New Roman"/>
          <w:b/>
          <w:bCs/>
          <w:color w:val="264D74"/>
          <w:sz w:val="28"/>
          <w:szCs w:val="28"/>
        </w:rPr>
        <w:t xml:space="preserve"> Normal Operations Planning</w:t>
      </w:r>
    </w:p>
    <w:p w:rsidR="00AB0279" w:rsidRPr="00D548D4" w:rsidRDefault="00AB0279">
      <w:pPr>
        <w:widowControl w:val="0"/>
        <w:shd w:val="clear" w:color="auto" w:fill="D3DCE9"/>
        <w:spacing w:line="135" w:lineRule="exact"/>
        <w:rPr>
          <w:rFonts w:ascii="Times New Roman" w:hAnsi="Times New Roman" w:cs="Times New Roman"/>
          <w:sz w:val="24"/>
          <w:szCs w:val="24"/>
        </w:rPr>
      </w:pPr>
    </w:p>
    <w:p w:rsidR="00AB0279" w:rsidRPr="00D548D4" w:rsidRDefault="00AB0279">
      <w:pPr>
        <w:widowControl w:val="0"/>
        <w:spacing w:line="120" w:lineRule="exact"/>
        <w:rPr>
          <w:rFonts w:ascii="Times New Roman" w:hAnsi="Times New Roman" w:cs="Times New Roman"/>
          <w:sz w:val="24"/>
          <w:szCs w:val="24"/>
        </w:rPr>
      </w:pPr>
    </w:p>
    <w:p w:rsidR="00AB0279" w:rsidRPr="00523BB0" w:rsidRDefault="00AB0279">
      <w:pPr>
        <w:widowControl w:val="0"/>
        <w:tabs>
          <w:tab w:val="left" w:pos="840"/>
        </w:tabs>
        <w:spacing w:line="294" w:lineRule="exact"/>
        <w:rPr>
          <w:rFonts w:ascii="Times New Roman" w:hAnsi="Times New Roman" w:cs="Times New Roman"/>
          <w:b/>
          <w:bCs/>
          <w:color w:val="264D74"/>
          <w:sz w:val="28"/>
          <w:szCs w:val="28"/>
        </w:rPr>
      </w:pPr>
      <w:r w:rsidRPr="00523BB0">
        <w:rPr>
          <w:rFonts w:ascii="Times New Roman" w:hAnsi="Times New Roman" w:cs="Times New Roman"/>
          <w:b/>
          <w:bCs/>
          <w:color w:val="264D74"/>
          <w:sz w:val="28"/>
          <w:szCs w:val="28"/>
        </w:rPr>
        <w:t xml:space="preserve">Purpose: </w:t>
      </w:r>
    </w:p>
    <w:p w:rsidR="00AB0279" w:rsidRPr="00D548D4" w:rsidRDefault="00AB0279" w:rsidP="00254E34">
      <w:pPr>
        <w:widowControl w:val="0"/>
        <w:tabs>
          <w:tab w:val="left" w:pos="840"/>
        </w:tabs>
        <w:rPr>
          <w:rFonts w:ascii="Times New Roman" w:hAnsi="Times New Roman" w:cs="Times New Roman"/>
          <w:color w:val="000000"/>
          <w:sz w:val="24"/>
          <w:szCs w:val="24"/>
        </w:rPr>
      </w:pPr>
      <w:r w:rsidRPr="00D548D4">
        <w:rPr>
          <w:rFonts w:ascii="Times New Roman" w:hAnsi="Times New Roman" w:cs="Times New Roman"/>
          <w:color w:val="000000"/>
          <w:sz w:val="24"/>
          <w:szCs w:val="24"/>
        </w:rPr>
        <w:t>Current operations plans and procedures are essential to being prepared for reliable operations, including response for unplanned events.</w:t>
      </w:r>
    </w:p>
    <w:p w:rsidR="00AB0279" w:rsidRPr="00D548D4" w:rsidRDefault="00AB0279" w:rsidP="0070359F">
      <w:pPr>
        <w:widowControl w:val="0"/>
        <w:spacing w:line="240" w:lineRule="exact"/>
        <w:rPr>
          <w:rFonts w:ascii="Times New Roman" w:hAnsi="Times New Roman" w:cs="Times New Roman"/>
          <w:sz w:val="24"/>
          <w:szCs w:val="24"/>
        </w:rPr>
      </w:pPr>
    </w:p>
    <w:p w:rsidR="00CE48C7" w:rsidRPr="00D548D4" w:rsidRDefault="00AB0279">
      <w:pPr>
        <w:widowControl w:val="0"/>
        <w:tabs>
          <w:tab w:val="left" w:pos="840"/>
        </w:tabs>
        <w:spacing w:line="294" w:lineRule="exact"/>
        <w:rPr>
          <w:rFonts w:ascii="Times New Roman" w:hAnsi="Times New Roman" w:cs="Times New Roman"/>
          <w:sz w:val="24"/>
          <w:szCs w:val="24"/>
        </w:rPr>
      </w:pPr>
      <w:r w:rsidRPr="00D548D4">
        <w:rPr>
          <w:rFonts w:ascii="Times New Roman" w:hAnsi="Times New Roman" w:cs="Times New Roman"/>
          <w:sz w:val="24"/>
          <w:szCs w:val="24"/>
        </w:rPr>
        <w:tab/>
      </w:r>
    </w:p>
    <w:p w:rsidR="00AB0279" w:rsidRPr="00523BB0" w:rsidRDefault="00AB0279">
      <w:pPr>
        <w:widowControl w:val="0"/>
        <w:tabs>
          <w:tab w:val="left" w:pos="840"/>
        </w:tabs>
        <w:spacing w:line="294" w:lineRule="exact"/>
        <w:rPr>
          <w:rFonts w:ascii="Times New Roman" w:hAnsi="Times New Roman" w:cs="Times New Roman"/>
          <w:b/>
          <w:bCs/>
          <w:color w:val="264D74"/>
          <w:sz w:val="28"/>
          <w:szCs w:val="28"/>
        </w:rPr>
      </w:pPr>
      <w:r w:rsidRPr="00523BB0">
        <w:rPr>
          <w:rFonts w:ascii="Times New Roman" w:hAnsi="Times New Roman" w:cs="Times New Roman"/>
          <w:b/>
          <w:bCs/>
          <w:color w:val="264D74"/>
          <w:sz w:val="28"/>
          <w:szCs w:val="28"/>
        </w:rPr>
        <w:t>Applicability:</w:t>
      </w:r>
    </w:p>
    <w:p w:rsid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Balancing Authority</w:t>
      </w:r>
      <w:r w:rsidR="00115DB2" w:rsidRPr="00D548D4">
        <w:rPr>
          <w:rFonts w:ascii="Times New Roman" w:hAnsi="Times New Roman" w:cs="Times New Roman"/>
          <w:color w:val="000000"/>
          <w:sz w:val="24"/>
          <w:szCs w:val="24"/>
        </w:rPr>
        <w:tab/>
      </w:r>
    </w:p>
    <w:p w:rsidR="00115DB2" w:rsidRPr="00D548D4" w:rsidRDefault="00D548D4" w:rsidP="0070359F">
      <w:pPr>
        <w:widowControl w:val="0"/>
        <w:tabs>
          <w:tab w:val="left" w:pos="900"/>
        </w:tabs>
        <w:spacing w:line="240"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115DB2" w:rsidRPr="00D548D4">
        <w:rPr>
          <w:rFonts w:ascii="Times New Roman" w:hAnsi="Times New Roman" w:cs="Times New Roman"/>
          <w:color w:val="000000"/>
          <w:sz w:val="24"/>
          <w:szCs w:val="24"/>
        </w:rPr>
        <w:t xml:space="preserve">Transmission Operator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Generator Operator</w:t>
      </w:r>
      <w:r w:rsidR="00DF347E" w:rsidRPr="00D548D4">
        <w:rPr>
          <w:rFonts w:ascii="Times New Roman" w:hAnsi="Times New Roman" w:cs="Times New Roman"/>
          <w:color w:val="000000"/>
          <w:sz w:val="24"/>
          <w:szCs w:val="24"/>
        </w:rPr>
        <w:t xml:space="preserve">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Load Serving Entity</w:t>
      </w:r>
      <w:r w:rsidR="00DF347E" w:rsidRPr="00D548D4">
        <w:rPr>
          <w:rFonts w:ascii="Times New Roman" w:hAnsi="Times New Roman" w:cs="Times New Roman"/>
          <w:color w:val="000000"/>
          <w:sz w:val="24"/>
          <w:szCs w:val="24"/>
        </w:rPr>
        <w:t xml:space="preserve"> </w:t>
      </w:r>
    </w:p>
    <w:p w:rsidR="00AB0279" w:rsidRPr="00D548D4" w:rsidRDefault="00AB0279" w:rsidP="0070359F">
      <w:pPr>
        <w:widowControl w:val="0"/>
        <w:tabs>
          <w:tab w:val="left" w:pos="900"/>
        </w:tabs>
        <w:spacing w:line="240" w:lineRule="exact"/>
        <w:rPr>
          <w:rFonts w:ascii="Times New Roman" w:hAnsi="Times New Roman" w:cs="Times New Roman"/>
          <w:color w:val="000000"/>
          <w:sz w:val="24"/>
          <w:szCs w:val="24"/>
        </w:rPr>
      </w:pPr>
      <w:r w:rsidRPr="00D548D4">
        <w:rPr>
          <w:rFonts w:ascii="Times New Roman" w:hAnsi="Times New Roman" w:cs="Times New Roman"/>
          <w:sz w:val="24"/>
          <w:szCs w:val="24"/>
        </w:rPr>
        <w:tab/>
      </w:r>
      <w:r w:rsidRPr="00D548D4">
        <w:rPr>
          <w:rFonts w:ascii="Times New Roman" w:hAnsi="Times New Roman" w:cs="Times New Roman"/>
          <w:color w:val="000000"/>
          <w:sz w:val="24"/>
          <w:szCs w:val="24"/>
        </w:rPr>
        <w:t>Transmission Service Provider</w:t>
      </w:r>
    </w:p>
    <w:p w:rsidR="00AB0279" w:rsidRPr="00D548D4" w:rsidRDefault="00AB0279">
      <w:pPr>
        <w:widowControl w:val="0"/>
        <w:spacing w:line="254" w:lineRule="exact"/>
        <w:rPr>
          <w:rFonts w:ascii="Times New Roman" w:hAnsi="Times New Roman" w:cs="Times New Roman"/>
          <w:sz w:val="24"/>
          <w:szCs w:val="24"/>
        </w:rPr>
      </w:pPr>
    </w:p>
    <w:p w:rsidR="0070359F" w:rsidRPr="00D548D4" w:rsidRDefault="0070359F">
      <w:pPr>
        <w:widowControl w:val="0"/>
        <w:spacing w:line="254" w:lineRule="exact"/>
        <w:rPr>
          <w:rFonts w:ascii="Times New Roman" w:hAnsi="Times New Roman" w:cs="Times New Roman"/>
          <w:sz w:val="24"/>
          <w:szCs w:val="24"/>
        </w:rPr>
      </w:pPr>
    </w:p>
    <w:p w:rsidR="00AB0279" w:rsidRPr="00A82C1E" w:rsidRDefault="00AB0279">
      <w:pPr>
        <w:widowControl w:val="0"/>
        <w:tabs>
          <w:tab w:val="left" w:pos="480"/>
        </w:tabs>
        <w:spacing w:line="29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NERC BOT Approval Date: 11/1/2006</w:t>
      </w:r>
    </w:p>
    <w:p w:rsidR="00AB0279" w:rsidRPr="00A82C1E" w:rsidRDefault="00AB0279" w:rsidP="00A050B6">
      <w:pPr>
        <w:widowControl w:val="0"/>
        <w:spacing w:line="120" w:lineRule="exact"/>
        <w:rPr>
          <w:rFonts w:ascii="Times New Roman Bold" w:hAnsi="Times New Roman Bold" w:cs="Times New Roman"/>
          <w:sz w:val="24"/>
          <w:szCs w:val="24"/>
        </w:rPr>
      </w:pPr>
    </w:p>
    <w:p w:rsidR="00AB0279" w:rsidRPr="00A82C1E" w:rsidRDefault="00AB0279">
      <w:pPr>
        <w:widowControl w:val="0"/>
        <w:tabs>
          <w:tab w:val="left" w:pos="480"/>
        </w:tabs>
        <w:spacing w:line="24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FERC Approval Date: 3/16/2007</w:t>
      </w:r>
    </w:p>
    <w:p w:rsidR="00AB0279" w:rsidRPr="00A82C1E" w:rsidRDefault="00AB0279" w:rsidP="00A050B6">
      <w:pPr>
        <w:widowControl w:val="0"/>
        <w:spacing w:line="120" w:lineRule="exact"/>
        <w:rPr>
          <w:rFonts w:ascii="Times New Roman Bold" w:hAnsi="Times New Roman Bold" w:cs="Times New Roman"/>
          <w:sz w:val="24"/>
          <w:szCs w:val="24"/>
        </w:rPr>
      </w:pPr>
    </w:p>
    <w:p w:rsidR="004609B1" w:rsidRPr="00A82C1E" w:rsidRDefault="00AB0279" w:rsidP="004609B1">
      <w:pPr>
        <w:widowControl w:val="0"/>
        <w:tabs>
          <w:tab w:val="left" w:pos="480"/>
        </w:tabs>
        <w:spacing w:line="240" w:lineRule="exact"/>
        <w:rPr>
          <w:rFonts w:ascii="Times New Roman Bold" w:hAnsi="Times New Roman Bold" w:cs="Times New Roman"/>
          <w:b/>
          <w:bCs/>
          <w:sz w:val="24"/>
          <w:szCs w:val="24"/>
        </w:rPr>
      </w:pPr>
      <w:r w:rsidRPr="00A82C1E">
        <w:rPr>
          <w:rFonts w:ascii="Times New Roman Bold" w:hAnsi="Times New Roman Bold" w:cs="Times New Roman"/>
          <w:b/>
          <w:bCs/>
          <w:sz w:val="24"/>
          <w:szCs w:val="24"/>
        </w:rPr>
        <w:t xml:space="preserve">Reliability Standard Enforcement Date in the </w:t>
      </w:r>
      <w:smartTag w:uri="urn:schemas-microsoft-com:office:smarttags" w:element="place">
        <w:smartTag w:uri="urn:schemas-microsoft-com:office:smarttags" w:element="country-region">
          <w:r w:rsidRPr="00A82C1E">
            <w:rPr>
              <w:rFonts w:ascii="Times New Roman Bold" w:hAnsi="Times New Roman Bold" w:cs="Times New Roman"/>
              <w:b/>
              <w:bCs/>
              <w:sz w:val="24"/>
              <w:szCs w:val="24"/>
            </w:rPr>
            <w:t>United States</w:t>
          </w:r>
        </w:smartTag>
      </w:smartTag>
      <w:r w:rsidRPr="00A82C1E">
        <w:rPr>
          <w:rFonts w:ascii="Times New Roman Bold" w:hAnsi="Times New Roman Bold" w:cs="Times New Roman"/>
          <w:b/>
          <w:bCs/>
          <w:sz w:val="24"/>
          <w:szCs w:val="24"/>
        </w:rPr>
        <w:t>: 6/18/2007</w:t>
      </w:r>
    </w:p>
    <w:p w:rsidR="00A050B6" w:rsidRPr="00D548D4" w:rsidRDefault="00A050B6" w:rsidP="00A050B6">
      <w:pPr>
        <w:widowControl w:val="0"/>
        <w:tabs>
          <w:tab w:val="left" w:pos="480"/>
        </w:tabs>
        <w:spacing w:line="120" w:lineRule="exact"/>
        <w:rPr>
          <w:rFonts w:ascii="Times New Roman" w:hAnsi="Times New Roman" w:cs="Times New Roman"/>
          <w:b/>
          <w:bCs/>
          <w:color w:val="000000"/>
          <w:sz w:val="24"/>
          <w:szCs w:val="24"/>
        </w:rPr>
      </w:pPr>
    </w:p>
    <w:p w:rsidR="00AB0279" w:rsidRPr="00D548D4" w:rsidRDefault="00AB0279" w:rsidP="004609B1">
      <w:pPr>
        <w:widowControl w:val="0"/>
        <w:tabs>
          <w:tab w:val="left" w:pos="480"/>
        </w:tabs>
        <w:spacing w:line="240" w:lineRule="exact"/>
        <w:rPr>
          <w:rFonts w:ascii="Times New Roman" w:hAnsi="Times New Roman" w:cs="Times New Roman"/>
          <w:sz w:val="24"/>
          <w:szCs w:val="24"/>
        </w:rPr>
      </w:pPr>
    </w:p>
    <w:p w:rsidR="00A050B6" w:rsidRPr="00D548D4" w:rsidRDefault="00A050B6" w:rsidP="004609B1">
      <w:pPr>
        <w:widowControl w:val="0"/>
        <w:tabs>
          <w:tab w:val="left" w:pos="480"/>
        </w:tabs>
        <w:spacing w:line="240" w:lineRule="exact"/>
        <w:rPr>
          <w:rFonts w:ascii="Times New Roman" w:hAnsi="Times New Roman" w:cs="Times New Roman"/>
          <w:sz w:val="24"/>
          <w:szCs w:val="24"/>
        </w:rPr>
      </w:pPr>
    </w:p>
    <w:p w:rsidR="00AB0279" w:rsidRPr="00523BB0" w:rsidRDefault="00CE48C7">
      <w:pPr>
        <w:widowControl w:val="0"/>
        <w:spacing w:line="240" w:lineRule="exact"/>
        <w:rPr>
          <w:rFonts w:ascii="Times New Roman" w:hAnsi="Times New Roman" w:cs="Times New Roman"/>
          <w:sz w:val="28"/>
          <w:szCs w:val="28"/>
        </w:rPr>
      </w:pPr>
      <w:r w:rsidRPr="00523BB0">
        <w:rPr>
          <w:rFonts w:ascii="Times New Roman" w:hAnsi="Times New Roman" w:cs="Times New Roman"/>
          <w:b/>
          <w:bCs/>
          <w:color w:val="264D74"/>
          <w:sz w:val="28"/>
          <w:szCs w:val="28"/>
        </w:rPr>
        <w:t>Requirements</w:t>
      </w:r>
      <w:r w:rsidRPr="00523BB0">
        <w:rPr>
          <w:rFonts w:ascii="Times New Roman" w:hAnsi="Times New Roman" w:cs="Times New Roman"/>
          <w:sz w:val="28"/>
          <w:szCs w:val="28"/>
        </w:rPr>
        <w:t>:</w:t>
      </w:r>
    </w:p>
    <w:p w:rsidR="00502778" w:rsidRPr="00D548D4" w:rsidRDefault="00502778">
      <w:pPr>
        <w:widowControl w:val="0"/>
        <w:spacing w:line="294" w:lineRule="exact"/>
        <w:rPr>
          <w:rFonts w:ascii="Times New Roman" w:hAnsi="Times New Roman" w:cs="Times New Roman"/>
          <w:b/>
          <w:bCs/>
          <w:color w:val="003366"/>
          <w:sz w:val="24"/>
          <w:szCs w:val="24"/>
        </w:rPr>
      </w:pPr>
    </w:p>
    <w:p w:rsidR="00502778" w:rsidRPr="00D548D4" w:rsidRDefault="00502778" w:rsidP="005319D6">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maintain a set of current</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plans that are designed to evaluate options and set procedures for reliable operation</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through a reasonab</w:t>
      </w:r>
      <w:r w:rsidR="001D6DD9" w:rsidRPr="00D548D4">
        <w:rPr>
          <w:rFonts w:ascii="Times New Roman" w:hAnsi="Times New Roman" w:cs="Times New Roman"/>
          <w:sz w:val="24"/>
          <w:szCs w:val="24"/>
        </w:rPr>
        <w:t>le future tim</w:t>
      </w:r>
      <w:r w:rsidR="0021601B" w:rsidRPr="00D548D4">
        <w:rPr>
          <w:rFonts w:ascii="Times New Roman" w:hAnsi="Times New Roman" w:cs="Times New Roman"/>
          <w:sz w:val="24"/>
          <w:szCs w:val="24"/>
        </w:rPr>
        <w:t>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 xml:space="preserve">period. </w:t>
      </w:r>
      <w:r w:rsidR="004609B1" w:rsidRPr="00D548D4">
        <w:rPr>
          <w:rFonts w:ascii="Times New Roman" w:hAnsi="Times New Roman" w:cs="Times New Roman"/>
          <w:sz w:val="24"/>
          <w:szCs w:val="24"/>
        </w:rPr>
        <w:t xml:space="preserve"> </w:t>
      </w:r>
      <w:r w:rsidRPr="00D548D4">
        <w:rPr>
          <w:rFonts w:ascii="Times New Roman" w:hAnsi="Times New Roman" w:cs="Times New Roman"/>
          <w:sz w:val="24"/>
          <w:szCs w:val="24"/>
        </w:rPr>
        <w:t>In addition, each Balancing Authority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Transmission Operator shall be responsible for using available personnel and system</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equipment to implement these plans to ensure that interconnected system reliability</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will be maintained.</w:t>
      </w:r>
    </w:p>
    <w:p w:rsidR="005E60FE" w:rsidRPr="00D548D4" w:rsidRDefault="005E60FE" w:rsidP="007D0B88">
      <w:pPr>
        <w:tabs>
          <w:tab w:val="left" w:pos="720"/>
          <w:tab w:val="left" w:pos="1440"/>
        </w:tabs>
        <w:spacing w:line="360" w:lineRule="exact"/>
        <w:ind w:left="720" w:hanging="720"/>
        <w:rPr>
          <w:rFonts w:ascii="Times New Roman" w:hAnsi="Times New Roman" w:cs="Times New Roman"/>
          <w:sz w:val="24"/>
          <w:szCs w:val="24"/>
        </w:rPr>
      </w:pPr>
    </w:p>
    <w:p w:rsidR="005E60FE"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5E60FE" w:rsidRPr="00D548D4"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5E60FE" w:rsidRPr="00D548D4" w:rsidRDefault="005E60FE" w:rsidP="005E60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9C3140">
      <w:pPr>
        <w:widowControl w:val="0"/>
        <w:tabs>
          <w:tab w:val="left" w:pos="720"/>
        </w:tabs>
        <w:spacing w:line="294" w:lineRule="exact"/>
        <w:ind w:left="720"/>
        <w:rPr>
          <w:rFonts w:ascii="Times New Roman" w:hAnsi="Times New Roman" w:cs="Times New Roman"/>
          <w:b/>
          <w:bCs/>
          <w:color w:val="264D74"/>
          <w:sz w:val="24"/>
          <w:szCs w:val="24"/>
        </w:rPr>
      </w:pPr>
    </w:p>
    <w:p w:rsidR="00447D3B" w:rsidRPr="0056705A" w:rsidRDefault="00447D3B">
      <w:pPr>
        <w:autoSpaceDE/>
        <w:autoSpaceDN/>
        <w:adjustRightInd/>
        <w:rPr>
          <w:rFonts w:ascii="Tahoma" w:hAnsi="Tahoma" w:cs="Tahoma"/>
          <w:color w:val="264D74"/>
          <w:sz w:val="32"/>
          <w:szCs w:val="32"/>
          <w14:shadow w14:blurRad="50800" w14:dist="38100" w14:dir="2700000" w14:sx="100000" w14:sy="100000" w14:kx="0" w14:ky="0" w14:algn="tl">
            <w14:srgbClr w14:val="000000">
              <w14:alpha w14:val="60000"/>
            </w14:srgbClr>
          </w14:shadow>
        </w:rPr>
      </w:pPr>
      <w:r>
        <w:rPr>
          <w:sz w:val="32"/>
          <w:szCs w:val="32"/>
        </w:rPr>
        <w:br w:type="page"/>
      </w:r>
    </w:p>
    <w:p w:rsidR="00E53E19" w:rsidRPr="00523BB0" w:rsidRDefault="00E53E19" w:rsidP="001E5666">
      <w:pPr>
        <w:pStyle w:val="Heading1"/>
        <w:rPr>
          <w:sz w:val="32"/>
          <w:szCs w:val="32"/>
        </w:rPr>
      </w:pPr>
      <w:r w:rsidRPr="00523BB0">
        <w:rPr>
          <w:sz w:val="32"/>
          <w:szCs w:val="32"/>
        </w:rPr>
        <w:t>R1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Pr="0098663E" w:rsidRDefault="00424B5C" w:rsidP="00424B5C">
      <w:pPr>
        <w:widowControl w:val="0"/>
        <w:tabs>
          <w:tab w:val="left" w:pos="900"/>
          <w:tab w:val="left" w:pos="6360"/>
        </w:tabs>
        <w:spacing w:line="294" w:lineRule="exact"/>
        <w:rPr>
          <w:rFonts w:asciiTheme="minorHAnsi" w:hAnsiTheme="minorHAnsi" w:cs="Times New Roman"/>
          <w:b/>
          <w:b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w:t>
      </w:r>
    </w:p>
    <w:p w:rsidR="00424B5C" w:rsidRPr="00E02333" w:rsidRDefault="00424B5C" w:rsidP="00424B5C">
      <w:pPr>
        <w:widowControl w:val="0"/>
        <w:tabs>
          <w:tab w:val="left" w:pos="1080"/>
          <w:tab w:val="left" w:pos="1620"/>
        </w:tabs>
        <w:rPr>
          <w:rFonts w:ascii="Times New Roman" w:hAnsi="Times New Roman" w:cs="Times New Roman"/>
          <w:color w:val="365F91"/>
          <w:sz w:val="24"/>
          <w:szCs w:val="24"/>
        </w:rPr>
      </w:pPr>
    </w:p>
    <w:p w:rsidR="00424B5C" w:rsidRPr="00E02333" w:rsidRDefault="00424B5C" w:rsidP="00424B5C">
      <w:pPr>
        <w:widowControl w:val="0"/>
        <w:tabs>
          <w:tab w:val="left" w:pos="1080"/>
          <w:tab w:val="left" w:pos="1560"/>
          <w:tab w:val="left" w:pos="1620"/>
          <w:tab w:val="left" w:pos="171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maintained a set of current plans designed to evaluate options and set procedures for reliable operation through a reasonable future time period.</w:t>
      </w:r>
    </w:p>
    <w:p w:rsidR="00424B5C" w:rsidRPr="00E02333" w:rsidRDefault="00424B5C" w:rsidP="00424B5C">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424B5C" w:rsidRPr="00E02333" w:rsidRDefault="00424B5C" w:rsidP="00424B5C">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used available personnel and system equipment to implement these plans to ensure the interconnected system reliability was maintained.</w:t>
      </w:r>
    </w:p>
    <w:p w:rsidR="00424B5C" w:rsidRPr="00D548D4" w:rsidRDefault="00424B5C" w:rsidP="00424B5C">
      <w:pPr>
        <w:widowControl w:val="0"/>
        <w:tabs>
          <w:tab w:val="left" w:pos="1080"/>
          <w:tab w:val="left" w:pos="1620"/>
        </w:tabs>
        <w:ind w:left="1627" w:hanging="1627"/>
        <w:rPr>
          <w:rFonts w:ascii="Times New Roman" w:hAnsi="Times New Roman" w:cs="Times New Roman"/>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5319D6" w:rsidRPr="00D548D4" w:rsidRDefault="005319D6" w:rsidP="005319D6">
      <w:pPr>
        <w:tabs>
          <w:tab w:val="left" w:pos="720"/>
        </w:tabs>
        <w:ind w:left="4" w:hanging="4"/>
        <w:rPr>
          <w:rFonts w:ascii="Times New Roman" w:hAnsi="Times New Roman" w:cs="Times New Roman"/>
          <w:sz w:val="24"/>
          <w:szCs w:val="24"/>
        </w:rPr>
      </w:pPr>
      <w:r w:rsidRPr="001E5666">
        <w:rPr>
          <w:rFonts w:ascii="Times New Roman" w:hAnsi="Times New Roman" w:cs="Times New Roman"/>
          <w:b/>
          <w:sz w:val="24"/>
          <w:szCs w:val="24"/>
        </w:rPr>
        <w:t>R2.</w:t>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r>
      <w:r w:rsidRPr="00D548D4">
        <w:rPr>
          <w:rFonts w:ascii="Times New Roman" w:hAnsi="Times New Roman" w:cs="Times New Roman"/>
          <w:sz w:val="24"/>
          <w:szCs w:val="24"/>
        </w:rPr>
        <w:tab/>
        <w:t xml:space="preserve">Each Balancing Authority and Transmission Operator shall ensure its operating personnel participate in </w:t>
      </w:r>
    </w:p>
    <w:p w:rsidR="005319D6" w:rsidRPr="00D548D4" w:rsidRDefault="005319D6" w:rsidP="005319D6">
      <w:pPr>
        <w:tabs>
          <w:tab w:val="left" w:pos="720"/>
        </w:tabs>
        <w:rPr>
          <w:rFonts w:ascii="Times New Roman" w:hAnsi="Times New Roman" w:cs="Times New Roman"/>
          <w:sz w:val="24"/>
          <w:szCs w:val="24"/>
        </w:rPr>
      </w:pPr>
      <w:r w:rsidRPr="00D548D4">
        <w:rPr>
          <w:rFonts w:ascii="Times New Roman" w:hAnsi="Times New Roman" w:cs="Times New Roman"/>
          <w:sz w:val="24"/>
          <w:szCs w:val="24"/>
        </w:rPr>
        <w:tab/>
        <w:t xml:space="preserve">the system planning and design study processes, so that these studies contain the operating personnel </w:t>
      </w:r>
    </w:p>
    <w:p w:rsidR="005319D6" w:rsidRPr="00D548D4" w:rsidRDefault="005319D6" w:rsidP="005319D6">
      <w:pPr>
        <w:tabs>
          <w:tab w:val="left" w:pos="720"/>
        </w:tabs>
        <w:rPr>
          <w:rFonts w:ascii="Times New Roman" w:hAnsi="Times New Roman" w:cs="Times New Roman"/>
          <w:sz w:val="24"/>
          <w:szCs w:val="24"/>
        </w:rPr>
      </w:pPr>
      <w:r w:rsidRPr="00D548D4">
        <w:rPr>
          <w:rFonts w:ascii="Times New Roman" w:hAnsi="Times New Roman" w:cs="Times New Roman"/>
          <w:sz w:val="24"/>
          <w:szCs w:val="24"/>
        </w:rPr>
        <w:tab/>
        <w:t>perspective and system operating personnel are aware of the planning purpose.</w:t>
      </w:r>
    </w:p>
    <w:p w:rsidR="00115DB2" w:rsidRPr="00D548D4" w:rsidRDefault="00115DB2" w:rsidP="007D0B88">
      <w:pPr>
        <w:widowControl w:val="0"/>
        <w:tabs>
          <w:tab w:val="left" w:pos="720"/>
        </w:tabs>
        <w:spacing w:line="360" w:lineRule="exact"/>
        <w:ind w:left="720"/>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ab/>
      </w:r>
    </w:p>
    <w:p w:rsidR="001E5666" w:rsidRDefault="001E5666" w:rsidP="00424B5C">
      <w:pPr>
        <w:widowControl w:val="0"/>
        <w:tabs>
          <w:tab w:val="left" w:pos="900"/>
          <w:tab w:val="left" w:pos="6360"/>
        </w:tabs>
        <w:spacing w:line="294" w:lineRule="exact"/>
        <w:rPr>
          <w:rFonts w:ascii="Times New Roman" w:hAnsi="Times New Roman" w:cs="Times New Roman"/>
          <w:bCs/>
          <w:color w:val="264D74"/>
          <w:sz w:val="24"/>
          <w:szCs w:val="24"/>
        </w:rPr>
      </w:pPr>
    </w:p>
    <w:p w:rsidR="00E53E19" w:rsidRPr="00523BB0" w:rsidRDefault="00E53E19" w:rsidP="001E5666">
      <w:pPr>
        <w:pStyle w:val="Heading1"/>
        <w:rPr>
          <w:sz w:val="32"/>
          <w:szCs w:val="32"/>
        </w:rPr>
      </w:pPr>
      <w:r w:rsidRPr="00523BB0">
        <w:rPr>
          <w:sz w:val="32"/>
          <w:szCs w:val="32"/>
        </w:rPr>
        <w:t>R2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424B5C">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Pr="0098663E" w:rsidRDefault="00424B5C" w:rsidP="00424B5C">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R2.</w:t>
      </w:r>
    </w:p>
    <w:p w:rsidR="00424B5C" w:rsidRPr="00E02333" w:rsidRDefault="00424B5C" w:rsidP="00424B5C">
      <w:pPr>
        <w:ind w:left="1080"/>
        <w:rPr>
          <w:rFonts w:ascii="Times New Roman" w:hAnsi="Times New Roman" w:cs="Times New Roman"/>
          <w:color w:val="365F91"/>
          <w:sz w:val="24"/>
          <w:szCs w:val="24"/>
        </w:rPr>
      </w:pPr>
    </w:p>
    <w:p w:rsidR="00424B5C" w:rsidRPr="00E02333" w:rsidRDefault="00424B5C" w:rsidP="00424B5C">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entity’s operating personnel participated in the system planning and             design study process.</w:t>
      </w:r>
    </w:p>
    <w:p w:rsidR="00424B5C" w:rsidRPr="00D548D4" w:rsidRDefault="00424B5C" w:rsidP="00424B5C">
      <w:pPr>
        <w:widowControl w:val="0"/>
        <w:tabs>
          <w:tab w:val="left" w:pos="900"/>
          <w:tab w:val="left" w:pos="6360"/>
        </w:tabs>
        <w:rPr>
          <w:rFonts w:ascii="Times New Roman" w:hAnsi="Times New Roman" w:cs="Times New Roman"/>
          <w:b/>
          <w:bCs/>
          <w:color w:val="000000"/>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1E5666" w:rsidRDefault="001E5666"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502778" w:rsidRPr="00D548D4" w:rsidRDefault="00502778"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R3.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Load Serving Entity and Generator Operator shall coordinate (where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confidentiality agreements allow) its current-day, next-day, and seasonal operations</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 xml:space="preserve">with its Host Balancing Authority and Transmission Service Provider. </w:t>
      </w:r>
      <w:r w:rsidR="000D3C6C">
        <w:rPr>
          <w:rFonts w:ascii="Times New Roman" w:hAnsi="Times New Roman" w:cs="Times New Roman"/>
          <w:sz w:val="24"/>
          <w:szCs w:val="24"/>
        </w:rPr>
        <w:t xml:space="preserve"> </w:t>
      </w:r>
      <w:r w:rsidRPr="00D548D4">
        <w:rPr>
          <w:rFonts w:ascii="Times New Roman" w:hAnsi="Times New Roman" w:cs="Times New Roman"/>
          <w:sz w:val="24"/>
          <w:szCs w:val="24"/>
        </w:rPr>
        <w:t>Each Balancing</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Authority and Transmission Service Provider shall coordinate its current-day, next-day,</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and seasonal operations with its Transmission Operator.</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9C3140">
      <w:pPr>
        <w:widowControl w:val="0"/>
        <w:tabs>
          <w:tab w:val="left" w:pos="720"/>
        </w:tabs>
        <w:spacing w:line="294" w:lineRule="exact"/>
        <w:ind w:left="7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R3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Pr="0098663E" w:rsidRDefault="00424B5C" w:rsidP="00424B5C">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R3.</w:t>
      </w:r>
    </w:p>
    <w:p w:rsidR="00424B5C" w:rsidRPr="00E02333" w:rsidRDefault="00424B5C" w:rsidP="00424B5C">
      <w:pPr>
        <w:widowControl w:val="0"/>
        <w:tabs>
          <w:tab w:val="left" w:pos="1080"/>
          <w:tab w:val="left" w:pos="1620"/>
        </w:tabs>
        <w:spacing w:line="240" w:lineRule="exact"/>
        <w:ind w:left="1627" w:hanging="1627"/>
        <w:rPr>
          <w:rFonts w:ascii="Times New Roman" w:hAnsi="Times New Roman" w:cs="Times New Roman"/>
          <w:color w:val="365F91"/>
          <w:sz w:val="24"/>
          <w:szCs w:val="24"/>
        </w:rPr>
      </w:pPr>
    </w:p>
    <w:p w:rsidR="00AE2BD6" w:rsidRPr="00E02333" w:rsidRDefault="00AE2BD6" w:rsidP="00AE2BD6">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(where confidentiality agreements allow)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operations with its Host</w:t>
      </w:r>
      <w:r w:rsidRPr="00E02333">
        <w:rPr>
          <w:rFonts w:ascii="Times New Roman" w:hAnsi="Times New Roman" w:cs="Times New Roman"/>
          <w:color w:val="365F91"/>
          <w:sz w:val="24"/>
          <w:szCs w:val="24"/>
        </w:rPr>
        <w:noBreakHyphen/>
        <w:t>Balancing Authority and Transmission Service Provider.</w:t>
      </w:r>
    </w:p>
    <w:p w:rsidR="00AE2BD6" w:rsidRPr="00E02333" w:rsidRDefault="00AE2BD6" w:rsidP="00AE2BD6">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AE2BD6" w:rsidRPr="00E02333" w:rsidRDefault="00AE2BD6" w:rsidP="00AE2BD6">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operations with its Transmission Operator.</w:t>
      </w:r>
    </w:p>
    <w:p w:rsidR="00424B5C" w:rsidRPr="00D548D4" w:rsidRDefault="00424B5C" w:rsidP="00424B5C">
      <w:pPr>
        <w:widowControl w:val="0"/>
        <w:tabs>
          <w:tab w:val="left" w:pos="1080"/>
          <w:tab w:val="left" w:pos="1560"/>
          <w:tab w:val="left" w:pos="1620"/>
        </w:tabs>
        <w:ind w:left="1627" w:hanging="1627"/>
        <w:rPr>
          <w:rFonts w:ascii="Times New Roman" w:hAnsi="Times New Roman" w:cs="Times New Roman"/>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b/>
          <w:bCs/>
          <w:sz w:val="24"/>
          <w:szCs w:val="24"/>
        </w:rPr>
      </w:pPr>
    </w:p>
    <w:p w:rsidR="007D0B88" w:rsidRDefault="007D0B88" w:rsidP="001D6DD9">
      <w:pPr>
        <w:tabs>
          <w:tab w:val="left" w:pos="720"/>
          <w:tab w:val="left" w:pos="1440"/>
        </w:tabs>
        <w:ind w:left="720" w:hanging="720"/>
        <w:rPr>
          <w:rFonts w:ascii="Times New Roman" w:hAnsi="Times New Roman" w:cs="Times New Roman"/>
          <w:b/>
          <w:bCs/>
          <w:sz w:val="24"/>
          <w:szCs w:val="24"/>
        </w:rPr>
      </w:pPr>
    </w:p>
    <w:p w:rsidR="001E5666" w:rsidRPr="00D548D4" w:rsidRDefault="001E5666" w:rsidP="001D6DD9">
      <w:pPr>
        <w:tabs>
          <w:tab w:val="left" w:pos="720"/>
          <w:tab w:val="left" w:pos="1440"/>
        </w:tabs>
        <w:ind w:left="720" w:hanging="720"/>
        <w:rPr>
          <w:rFonts w:ascii="Times New Roman" w:hAnsi="Times New Roman" w:cs="Times New Roman"/>
          <w:b/>
          <w:bCs/>
          <w:sz w:val="24"/>
          <w:szCs w:val="24"/>
        </w:rPr>
      </w:pPr>
    </w:p>
    <w:p w:rsidR="00502778" w:rsidRPr="00D548D4" w:rsidRDefault="00502778"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R4. </w:t>
      </w:r>
      <w:r w:rsidR="001D6DD9"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coordinate (where</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confidentiality agreements allow) its current-day, next-day, and seasonal planning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operations with neighboring Balancing Authorities and Transmission Operators and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with its Reliability Coordinator, so that normal Interconnection operation will proceed</w:t>
      </w:r>
      <w:r w:rsidR="001D6DD9" w:rsidRPr="00D548D4">
        <w:rPr>
          <w:rFonts w:ascii="Times New Roman" w:hAnsi="Times New Roman" w:cs="Times New Roman"/>
          <w:sz w:val="24"/>
          <w:szCs w:val="24"/>
        </w:rPr>
        <w:t xml:space="preserve"> </w:t>
      </w:r>
      <w:r w:rsidRPr="00D548D4">
        <w:rPr>
          <w:rFonts w:ascii="Times New Roman" w:hAnsi="Times New Roman" w:cs="Times New Roman"/>
          <w:sz w:val="24"/>
          <w:szCs w:val="24"/>
        </w:rPr>
        <w:t>in an orderly and consistent manner.</w:t>
      </w: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24B5C"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R4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424B5C" w:rsidRPr="0098663E" w:rsidRDefault="00424B5C" w:rsidP="00424B5C">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424B5C"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R4.</w:t>
      </w:r>
    </w:p>
    <w:p w:rsidR="00424B5C" w:rsidRPr="00E02333" w:rsidRDefault="00424B5C" w:rsidP="00424B5C">
      <w:pPr>
        <w:widowControl w:val="0"/>
        <w:tabs>
          <w:tab w:val="left" w:pos="1080"/>
          <w:tab w:val="left" w:pos="1620"/>
        </w:tabs>
        <w:ind w:left="1627" w:hanging="1627"/>
        <w:rPr>
          <w:rFonts w:ascii="Times New Roman" w:hAnsi="Times New Roman" w:cs="Times New Roman"/>
          <w:color w:val="365F91"/>
          <w:sz w:val="24"/>
          <w:szCs w:val="24"/>
        </w:rPr>
      </w:pPr>
    </w:p>
    <w:p w:rsidR="00424B5C" w:rsidRPr="00E02333" w:rsidRDefault="00424B5C" w:rsidP="00424B5C">
      <w:pPr>
        <w:widowControl w:val="0"/>
        <w:tabs>
          <w:tab w:val="left" w:pos="1080"/>
          <w:tab w:val="left" w:pos="1620"/>
          <w:tab w:val="left" w:pos="180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coordinated (where confidentiality agreements allow) its current</w:t>
      </w:r>
      <w:r w:rsidRPr="00E02333">
        <w:rPr>
          <w:rFonts w:ascii="Times New Roman" w:hAnsi="Times New Roman" w:cs="Times New Roman"/>
          <w:color w:val="365F91"/>
          <w:sz w:val="24"/>
          <w:szCs w:val="24"/>
        </w:rPr>
        <w:noBreakHyphen/>
        <w:t>day, next</w:t>
      </w:r>
      <w:r w:rsidRPr="00E02333">
        <w:rPr>
          <w:rFonts w:ascii="Times New Roman" w:hAnsi="Times New Roman" w:cs="Times New Roman"/>
          <w:color w:val="365F91"/>
          <w:sz w:val="24"/>
          <w:szCs w:val="24"/>
        </w:rPr>
        <w:noBreakHyphen/>
        <w:t>day, and seasonal planning and operations with neighboring Balancing Authorities, Transmission Operators, and with its Reliability Coordinator.</w:t>
      </w:r>
    </w:p>
    <w:p w:rsidR="00424B5C" w:rsidRPr="00D548D4" w:rsidRDefault="00424B5C" w:rsidP="00424B5C">
      <w:pPr>
        <w:widowControl w:val="0"/>
        <w:tabs>
          <w:tab w:val="left" w:pos="1080"/>
          <w:tab w:val="left" w:pos="1560"/>
          <w:tab w:val="left" w:pos="1620"/>
        </w:tabs>
        <w:rPr>
          <w:rFonts w:ascii="Times New Roman" w:hAnsi="Times New Roman" w:cs="Times New Roman"/>
          <w:sz w:val="24"/>
          <w:szCs w:val="24"/>
        </w:rPr>
      </w:pPr>
      <w:r w:rsidRPr="00D548D4">
        <w:rPr>
          <w:rFonts w:ascii="Times New Roman" w:hAnsi="Times New Roman" w:cs="Times New Roman"/>
          <w:sz w:val="24"/>
          <w:szCs w:val="24"/>
        </w:rPr>
        <w:tab/>
      </w: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8048AE" w:rsidRPr="00D548D4" w:rsidRDefault="008048AE" w:rsidP="008048AE">
      <w:pPr>
        <w:tabs>
          <w:tab w:val="left" w:pos="720"/>
        </w:tabs>
        <w:ind w:left="11" w:hanging="10"/>
        <w:rPr>
          <w:rFonts w:ascii="Times New Roman" w:hAnsi="Times New Roman" w:cs="Times New Roman"/>
          <w:sz w:val="24"/>
          <w:szCs w:val="24"/>
        </w:rPr>
      </w:pPr>
      <w:r w:rsidRPr="00D548D4">
        <w:rPr>
          <w:rFonts w:ascii="Times New Roman" w:hAnsi="Times New Roman" w:cs="Times New Roman"/>
          <w:b/>
          <w:bCs/>
          <w:sz w:val="24"/>
          <w:szCs w:val="24"/>
        </w:rPr>
        <w:t xml:space="preserve">R5. </w:t>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scheduled system </w:t>
      </w:r>
    </w:p>
    <w:p w:rsidR="008048AE" w:rsidRPr="00D548D4" w:rsidRDefault="008048AE" w:rsidP="008048AE">
      <w:pPr>
        <w:tabs>
          <w:tab w:val="left" w:pos="720"/>
        </w:tabs>
        <w:ind w:left="11" w:hanging="10"/>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Cs/>
          <w:sz w:val="24"/>
          <w:szCs w:val="24"/>
        </w:rPr>
        <w:t xml:space="preserve">Configuration, </w:t>
      </w:r>
      <w:r w:rsidRPr="00D548D4">
        <w:rPr>
          <w:rFonts w:ascii="Times New Roman" w:hAnsi="Times New Roman" w:cs="Times New Roman"/>
          <w:sz w:val="24"/>
          <w:szCs w:val="24"/>
        </w:rPr>
        <w:t xml:space="preserve">generation dispatch, interchange scheduling and demand patterns. </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D548D4" w:rsidRDefault="00FF2B1F" w:rsidP="00FF2B1F">
      <w:pPr>
        <w:widowControl w:val="0"/>
        <w:tabs>
          <w:tab w:val="left" w:pos="720"/>
        </w:tabs>
        <w:spacing w:line="294" w:lineRule="exact"/>
        <w:ind w:left="720"/>
        <w:rPr>
          <w:rFonts w:ascii="Times New Roman" w:hAnsi="Times New Roman" w:cs="Times New Roman"/>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5666" w:rsidRDefault="001E5666" w:rsidP="00E53E19">
      <w:pPr>
        <w:pStyle w:val="Heading1"/>
        <w:rPr>
          <w:color w:val="365F91"/>
          <w:sz w:val="24"/>
          <w:szCs w:val="24"/>
        </w:rPr>
      </w:pPr>
    </w:p>
    <w:p w:rsidR="00E53E19" w:rsidRPr="00523BB0" w:rsidRDefault="00E53E19" w:rsidP="001E5666">
      <w:pPr>
        <w:pStyle w:val="Heading1"/>
        <w:rPr>
          <w:sz w:val="32"/>
          <w:szCs w:val="32"/>
        </w:rPr>
      </w:pPr>
      <w:r w:rsidRPr="00523BB0">
        <w:rPr>
          <w:sz w:val="32"/>
          <w:szCs w:val="32"/>
        </w:rPr>
        <w:t>R5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Pr="0098663E" w:rsidRDefault="009A2A27" w:rsidP="009A2A27">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424B5C" w:rsidRPr="00E02333" w:rsidRDefault="00424B5C" w:rsidP="00424B5C">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R5.</w:t>
      </w:r>
    </w:p>
    <w:p w:rsidR="00424B5C" w:rsidRPr="00E02333" w:rsidRDefault="00424B5C" w:rsidP="00424B5C">
      <w:pPr>
        <w:widowControl w:val="0"/>
        <w:spacing w:line="106" w:lineRule="exact"/>
        <w:rPr>
          <w:rFonts w:ascii="Times New Roman" w:hAnsi="Times New Roman" w:cs="Times New Roman"/>
          <w:color w:val="365F91"/>
          <w:sz w:val="24"/>
          <w:szCs w:val="24"/>
        </w:rPr>
      </w:pPr>
    </w:p>
    <w:p w:rsidR="00424B5C" w:rsidRPr="00E02333" w:rsidRDefault="00424B5C" w:rsidP="00424B5C">
      <w:pPr>
        <w:widowControl w:val="0"/>
        <w:tabs>
          <w:tab w:val="left" w:pos="1080"/>
          <w:tab w:val="left" w:pos="1620"/>
        </w:tabs>
        <w:spacing w:line="147" w:lineRule="exact"/>
        <w:ind w:left="1620" w:hanging="1620"/>
        <w:rPr>
          <w:rFonts w:ascii="Times New Roman" w:hAnsi="Times New Roman" w:cs="Times New Roman"/>
          <w:color w:val="365F91"/>
          <w:sz w:val="24"/>
          <w:szCs w:val="24"/>
        </w:rPr>
      </w:pPr>
    </w:p>
    <w:p w:rsidR="00424B5C" w:rsidRPr="00E02333" w:rsidRDefault="00424B5C" w:rsidP="00424B5C">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 planned to meet scheduled system configuration, generation dispatch, interchange scheduling, and demand patterns.</w:t>
      </w:r>
    </w:p>
    <w:p w:rsidR="00424B5C" w:rsidRPr="00D548D4" w:rsidRDefault="00424B5C" w:rsidP="00424B5C">
      <w:pPr>
        <w:widowControl w:val="0"/>
        <w:tabs>
          <w:tab w:val="left" w:pos="1080"/>
          <w:tab w:val="left" w:pos="1560"/>
          <w:tab w:val="left" w:pos="1620"/>
        </w:tabs>
        <w:ind w:left="1627" w:hanging="1627"/>
        <w:rPr>
          <w:rFonts w:ascii="Times New Roman" w:hAnsi="Times New Roman" w:cs="Times New Roman"/>
          <w:color w:val="264D74"/>
          <w:sz w:val="24"/>
          <w:szCs w:val="24"/>
        </w:rPr>
      </w:pPr>
    </w:p>
    <w:p w:rsidR="00424B5C" w:rsidRPr="00D548D4" w:rsidRDefault="00424B5C" w:rsidP="00424B5C">
      <w:pPr>
        <w:widowControl w:val="0"/>
        <w:tabs>
          <w:tab w:val="left" w:pos="1080"/>
          <w:tab w:val="left" w:pos="1620"/>
        </w:tabs>
        <w:spacing w:line="281" w:lineRule="exact"/>
        <w:ind w:left="1620" w:hanging="1620"/>
        <w:rPr>
          <w:rFonts w:ascii="Times New Roman" w:hAnsi="Times New Roman" w:cs="Times New Roman"/>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B5C" w:rsidRPr="00D548D4" w:rsidRDefault="00424B5C" w:rsidP="00424B5C">
      <w:pPr>
        <w:widowControl w:val="0"/>
        <w:tabs>
          <w:tab w:val="left" w:pos="900"/>
          <w:tab w:val="left" w:pos="6360"/>
        </w:tabs>
        <w:spacing w:line="294" w:lineRule="exact"/>
        <w:rPr>
          <w:rFonts w:ascii="Times New Roman" w:hAnsi="Times New Roman" w:cs="Times New Roman"/>
          <w:b/>
          <w:bCs/>
          <w:color w:val="264D74"/>
          <w:sz w:val="24"/>
          <w:szCs w:val="24"/>
        </w:rPr>
      </w:pPr>
    </w:p>
    <w:p w:rsidR="009A2A27" w:rsidRDefault="009A2A27" w:rsidP="008048AE">
      <w:pPr>
        <w:tabs>
          <w:tab w:val="left" w:pos="720"/>
        </w:tabs>
        <w:ind w:left="3" w:hanging="2"/>
        <w:rPr>
          <w:rFonts w:ascii="Times New Roman" w:hAnsi="Times New Roman" w:cs="Times New Roman"/>
          <w:b/>
          <w:bCs/>
          <w:sz w:val="24"/>
          <w:szCs w:val="24"/>
        </w:rPr>
      </w:pPr>
    </w:p>
    <w:p w:rsidR="001E5666" w:rsidRDefault="001E5666" w:rsidP="008048AE">
      <w:pPr>
        <w:tabs>
          <w:tab w:val="left" w:pos="720"/>
        </w:tabs>
        <w:ind w:left="3" w:hanging="2"/>
        <w:rPr>
          <w:rFonts w:ascii="Times New Roman" w:hAnsi="Times New Roman" w:cs="Times New Roman"/>
          <w:b/>
          <w:bCs/>
          <w:sz w:val="24"/>
          <w:szCs w:val="24"/>
        </w:rPr>
      </w:pPr>
    </w:p>
    <w:p w:rsidR="008048AE" w:rsidRPr="00D548D4" w:rsidRDefault="008048AE" w:rsidP="008048AE">
      <w:pPr>
        <w:tabs>
          <w:tab w:val="left" w:pos="720"/>
        </w:tabs>
        <w:ind w:left="3" w:hanging="2"/>
        <w:rPr>
          <w:rFonts w:ascii="Times New Roman" w:hAnsi="Times New Roman" w:cs="Times New Roman"/>
          <w:sz w:val="24"/>
          <w:szCs w:val="24"/>
        </w:rPr>
      </w:pPr>
      <w:r w:rsidRPr="00D548D4">
        <w:rPr>
          <w:rFonts w:ascii="Times New Roman" w:hAnsi="Times New Roman" w:cs="Times New Roman"/>
          <w:b/>
          <w:bCs/>
          <w:sz w:val="24"/>
          <w:szCs w:val="24"/>
        </w:rPr>
        <w:t xml:space="preserve">R6. </w:t>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unscheduled changes in system </w:t>
      </w:r>
    </w:p>
    <w:p w:rsidR="008048AE" w:rsidRPr="00D548D4" w:rsidRDefault="008048AE" w:rsidP="008048AE">
      <w:pPr>
        <w:tabs>
          <w:tab w:val="left" w:pos="720"/>
        </w:tabs>
        <w:ind w:left="12" w:hanging="2"/>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000D3C6C">
        <w:rPr>
          <w:rFonts w:ascii="Times New Roman" w:hAnsi="Times New Roman" w:cs="Times New Roman"/>
          <w:bCs/>
          <w:sz w:val="24"/>
          <w:szCs w:val="24"/>
        </w:rPr>
        <w:t>c</w:t>
      </w:r>
      <w:r w:rsidRPr="00D548D4">
        <w:rPr>
          <w:rFonts w:ascii="Times New Roman" w:hAnsi="Times New Roman" w:cs="Times New Roman"/>
          <w:bCs/>
          <w:sz w:val="24"/>
          <w:szCs w:val="24"/>
        </w:rPr>
        <w:t xml:space="preserve">onfiguration </w:t>
      </w:r>
      <w:r w:rsidRPr="00D548D4">
        <w:rPr>
          <w:rFonts w:ascii="Times New Roman" w:hAnsi="Times New Roman" w:cs="Times New Roman"/>
          <w:sz w:val="24"/>
          <w:szCs w:val="24"/>
        </w:rPr>
        <w:t>and generation dispatch (at a minimum N-1 Contingency planning) in accordance with</w:t>
      </w:r>
      <w:r w:rsidRPr="00D548D4">
        <w:rPr>
          <w:rFonts w:ascii="Times New Roman" w:hAnsi="Times New Roman" w:cs="Times New Roman"/>
          <w:sz w:val="24"/>
          <w:szCs w:val="24"/>
        </w:rPr>
        <w:tab/>
        <w:t xml:space="preserve">  </w:t>
      </w:r>
      <w:r w:rsidRPr="00D548D4">
        <w:rPr>
          <w:rFonts w:ascii="Times New Roman" w:hAnsi="Times New Roman" w:cs="Times New Roman"/>
          <w:sz w:val="24"/>
          <w:szCs w:val="24"/>
        </w:rPr>
        <w:tab/>
        <w:t>NERC, Regional Reliability Organization, subregional, and local reliability requirements.</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5666" w:rsidRDefault="001E5666" w:rsidP="00E53E19">
      <w:pPr>
        <w:pStyle w:val="Heading1"/>
        <w:rPr>
          <w:color w:val="365F91"/>
          <w:sz w:val="24"/>
          <w:szCs w:val="24"/>
        </w:rPr>
      </w:pPr>
    </w:p>
    <w:p w:rsidR="00E53E19" w:rsidRPr="00523BB0" w:rsidRDefault="00E53E19" w:rsidP="001E5666">
      <w:pPr>
        <w:pStyle w:val="Heading1"/>
        <w:rPr>
          <w:sz w:val="32"/>
          <w:szCs w:val="32"/>
        </w:rPr>
      </w:pPr>
      <w:r w:rsidRPr="00523BB0">
        <w:rPr>
          <w:sz w:val="32"/>
          <w:szCs w:val="32"/>
        </w:rPr>
        <w:t>R6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Pr="0098663E" w:rsidRDefault="009A2A27" w:rsidP="009A2A27">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R6.</w:t>
      </w:r>
    </w:p>
    <w:p w:rsidR="009A2A27" w:rsidRPr="00E02333" w:rsidRDefault="009A2A27" w:rsidP="009A2A27">
      <w:pPr>
        <w:widowControl w:val="0"/>
        <w:tabs>
          <w:tab w:val="left" w:pos="1080"/>
          <w:tab w:val="left" w:pos="1620"/>
        </w:tabs>
        <w:spacing w:line="360" w:lineRule="exact"/>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entity planned to meet unscheduled changes in system configuration and generation dispatch (at a minimum N-1 Contingency planning) in accordance with NERC, Regional Reliability Organization/Regional Entity, sub</w:t>
      </w:r>
      <w:r w:rsidR="00AE2BD6" w:rsidRPr="00E02333">
        <w:rPr>
          <w:rFonts w:ascii="Times New Roman" w:hAnsi="Times New Roman" w:cs="Times New Roman"/>
          <w:color w:val="365F91"/>
          <w:sz w:val="24"/>
          <w:szCs w:val="24"/>
        </w:rPr>
        <w:t>-</w:t>
      </w:r>
      <w:r w:rsidRPr="00E02333">
        <w:rPr>
          <w:rFonts w:ascii="Times New Roman" w:hAnsi="Times New Roman" w:cs="Times New Roman"/>
          <w:color w:val="365F91"/>
          <w:sz w:val="24"/>
          <w:szCs w:val="24"/>
        </w:rPr>
        <w:t>regional, and local reliability requirements.</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8048AE" w:rsidRPr="00D548D4" w:rsidRDefault="008048AE" w:rsidP="008048AE">
      <w:pPr>
        <w:tabs>
          <w:tab w:val="left" w:pos="720"/>
        </w:tabs>
        <w:ind w:left="12" w:hanging="2"/>
        <w:rPr>
          <w:rFonts w:ascii="Times New Roman" w:hAnsi="Times New Roman" w:cs="Times New Roman"/>
          <w:sz w:val="24"/>
          <w:szCs w:val="24"/>
        </w:rPr>
      </w:pPr>
    </w:p>
    <w:p w:rsidR="008048AE" w:rsidRPr="00D548D4" w:rsidRDefault="008048AE" w:rsidP="008048AE">
      <w:pPr>
        <w:tabs>
          <w:tab w:val="left" w:pos="720"/>
        </w:tabs>
        <w:ind w:left="6" w:hanging="5"/>
        <w:rPr>
          <w:rFonts w:ascii="Times New Roman" w:hAnsi="Times New Roman" w:cs="Times New Roman"/>
          <w:sz w:val="24"/>
          <w:szCs w:val="24"/>
        </w:rPr>
      </w:pPr>
      <w:r w:rsidRPr="00D548D4">
        <w:rPr>
          <w:rFonts w:ascii="Times New Roman" w:hAnsi="Times New Roman" w:cs="Times New Roman"/>
          <w:b/>
          <w:bCs/>
          <w:sz w:val="24"/>
          <w:szCs w:val="24"/>
        </w:rPr>
        <w:t xml:space="preserve">R7.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shall plan to meet capacity and energy reserve requirements, including the</w:t>
      </w:r>
    </w:p>
    <w:p w:rsidR="008048AE" w:rsidRPr="00D548D4" w:rsidRDefault="008048AE" w:rsidP="008048AE">
      <w:pPr>
        <w:tabs>
          <w:tab w:val="left" w:pos="720"/>
        </w:tabs>
        <w:ind w:left="6" w:hanging="5"/>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deliverability/capability for any single Contingency. </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5666" w:rsidRDefault="001E5666" w:rsidP="00E53E19">
      <w:pPr>
        <w:pStyle w:val="Heading1"/>
        <w:rPr>
          <w:color w:val="365F91"/>
          <w:sz w:val="24"/>
          <w:szCs w:val="24"/>
        </w:rPr>
      </w:pPr>
    </w:p>
    <w:p w:rsidR="00E53E19" w:rsidRPr="00523BB0" w:rsidRDefault="00E53E19" w:rsidP="001E5666">
      <w:pPr>
        <w:pStyle w:val="Heading1"/>
        <w:rPr>
          <w:sz w:val="32"/>
          <w:szCs w:val="32"/>
        </w:rPr>
      </w:pPr>
      <w:r w:rsidRPr="00523BB0">
        <w:rPr>
          <w:sz w:val="32"/>
          <w:szCs w:val="32"/>
        </w:rPr>
        <w:t>R7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98663E" w:rsidRDefault="009A2A27" w:rsidP="009A2A27">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R7.</w:t>
      </w:r>
    </w:p>
    <w:p w:rsidR="009A2A27" w:rsidRPr="00E02333" w:rsidRDefault="009A2A27" w:rsidP="009A2A27">
      <w:pPr>
        <w:widowControl w:val="0"/>
        <w:spacing w:line="106" w:lineRule="exact"/>
        <w:rPr>
          <w:rFonts w:ascii="Times New Roman" w:hAnsi="Times New Roman" w:cs="Times New Roman"/>
          <w:color w:val="365F91"/>
          <w:sz w:val="24"/>
          <w:szCs w:val="24"/>
        </w:rPr>
      </w:pPr>
    </w:p>
    <w:p w:rsidR="009A2A27" w:rsidRPr="00E02333" w:rsidRDefault="009A2A27" w:rsidP="009A2A27">
      <w:pPr>
        <w:widowControl w:val="0"/>
        <w:tabs>
          <w:tab w:val="left" w:pos="1080"/>
          <w:tab w:val="left" w:pos="1620"/>
        </w:tabs>
        <w:ind w:left="1627" w:hanging="1627"/>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Balancing Authority planned to meet capacity and energy reserve requirements, including the deliverability/capability for any single Contingency.</w:t>
      </w:r>
    </w:p>
    <w:p w:rsidR="009A2A27" w:rsidRPr="00E02333" w:rsidRDefault="009A2A27" w:rsidP="009A2A27">
      <w:pPr>
        <w:widowControl w:val="0"/>
        <w:tabs>
          <w:tab w:val="left" w:pos="1080"/>
          <w:tab w:val="left" w:pos="1560"/>
          <w:tab w:val="left" w:pos="1620"/>
        </w:tabs>
        <w:ind w:left="1627" w:hanging="1627"/>
        <w:rPr>
          <w:rFonts w:ascii="Times New Roman" w:hAnsi="Times New Roman" w:cs="Times New Roman"/>
          <w:color w:val="365F91"/>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8048AE">
      <w:pPr>
        <w:tabs>
          <w:tab w:val="left" w:pos="720"/>
        </w:tabs>
        <w:ind w:left="1"/>
        <w:rPr>
          <w:rFonts w:ascii="Times New Roman" w:hAnsi="Times New Roman" w:cs="Times New Roman"/>
          <w:sz w:val="24"/>
          <w:szCs w:val="24"/>
        </w:rPr>
      </w:pPr>
    </w:p>
    <w:p w:rsidR="009C3140" w:rsidRDefault="009C3140" w:rsidP="008048AE">
      <w:pPr>
        <w:tabs>
          <w:tab w:val="left" w:pos="720"/>
        </w:tabs>
        <w:ind w:left="1"/>
        <w:rPr>
          <w:rFonts w:ascii="Times New Roman" w:hAnsi="Times New Roman" w:cs="Times New Roman"/>
          <w:b/>
          <w:bCs/>
          <w:sz w:val="24"/>
          <w:szCs w:val="24"/>
        </w:rPr>
      </w:pPr>
    </w:p>
    <w:p w:rsidR="008048AE" w:rsidRPr="00D548D4" w:rsidRDefault="008048AE" w:rsidP="008048AE">
      <w:pPr>
        <w:tabs>
          <w:tab w:val="left" w:pos="720"/>
        </w:tabs>
        <w:ind w:left="1"/>
        <w:rPr>
          <w:rFonts w:ascii="Times New Roman" w:hAnsi="Times New Roman" w:cs="Times New Roman"/>
          <w:sz w:val="24"/>
          <w:szCs w:val="24"/>
        </w:rPr>
      </w:pPr>
      <w:r w:rsidRPr="00D548D4">
        <w:rPr>
          <w:rFonts w:ascii="Times New Roman" w:hAnsi="Times New Roman" w:cs="Times New Roman"/>
          <w:b/>
          <w:bCs/>
          <w:sz w:val="24"/>
          <w:szCs w:val="24"/>
        </w:rPr>
        <w:t xml:space="preserve">R8.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shall plan to meet voltage and/or reactive limits, including</w:t>
      </w:r>
      <w:r w:rsidRPr="00D548D4">
        <w:rPr>
          <w:rFonts w:ascii="Times New Roman" w:hAnsi="Times New Roman" w:cs="Times New Roman"/>
          <w:sz w:val="24"/>
          <w:szCs w:val="24"/>
        </w:rPr>
        <w:tab/>
        <w:t xml:space="preserve"> the</w:t>
      </w:r>
      <w:r w:rsidRPr="00D548D4">
        <w:rPr>
          <w:rFonts w:ascii="Times New Roman" w:hAnsi="Times New Roman" w:cs="Times New Roman"/>
          <w:sz w:val="24"/>
          <w:szCs w:val="24"/>
        </w:rPr>
        <w:tab/>
        <w:t>deliverability/capability for any single contingency.</w:t>
      </w:r>
    </w:p>
    <w:p w:rsidR="00115DB2" w:rsidRPr="00D548D4"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048AE" w:rsidRPr="00D548D4" w:rsidRDefault="008048AE" w:rsidP="001D6DD9">
      <w:pPr>
        <w:tabs>
          <w:tab w:val="left" w:pos="720"/>
          <w:tab w:val="left" w:pos="1440"/>
        </w:tabs>
        <w:ind w:left="720" w:hanging="720"/>
        <w:rPr>
          <w:rFonts w:ascii="Times New Roman" w:hAnsi="Times New Roman" w:cs="Times New Roman"/>
          <w:sz w:val="24"/>
          <w:szCs w:val="24"/>
        </w:rPr>
      </w:pPr>
    </w:p>
    <w:p w:rsidR="00E53E19" w:rsidRPr="00523BB0" w:rsidRDefault="00E53E19" w:rsidP="001E5666">
      <w:pPr>
        <w:pStyle w:val="Heading1"/>
        <w:rPr>
          <w:sz w:val="32"/>
          <w:szCs w:val="32"/>
        </w:rPr>
      </w:pPr>
      <w:r w:rsidRPr="00523BB0">
        <w:rPr>
          <w:sz w:val="32"/>
          <w:szCs w:val="32"/>
        </w:rPr>
        <w:t>R8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Pr="0098663E" w:rsidRDefault="009A2A27" w:rsidP="009A2A27">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R8.</w:t>
      </w:r>
    </w:p>
    <w:p w:rsidR="009A2A27" w:rsidRPr="00E02333" w:rsidRDefault="009A2A27" w:rsidP="009A2A27">
      <w:pPr>
        <w:widowControl w:val="0"/>
        <w:tabs>
          <w:tab w:val="left" w:pos="1080"/>
          <w:tab w:val="left" w:pos="1620"/>
        </w:tabs>
        <w:rPr>
          <w:rFonts w:ascii="Times New Roman" w:hAnsi="Times New Roman" w:cs="Times New Roman"/>
          <w:color w:val="365F91"/>
          <w:sz w:val="24"/>
          <w:szCs w:val="24"/>
        </w:rPr>
      </w:pPr>
    </w:p>
    <w:p w:rsidR="009A2A27" w:rsidRPr="00E02333" w:rsidRDefault="009A2A27" w:rsidP="009A2A27">
      <w:pPr>
        <w:ind w:left="1620" w:hanging="540"/>
        <w:rPr>
          <w:rFonts w:ascii="Times New Roman" w:hAnsi="Times New Roman" w:cs="Times New Roman"/>
          <w:color w:val="365F91"/>
          <w:sz w:val="24"/>
          <w:szCs w:val="24"/>
        </w:rPr>
      </w:pPr>
      <w:r w:rsidRPr="00E02333">
        <w:rPr>
          <w:rFonts w:ascii="Times New Roman" w:hAnsi="Times New Roman" w:cs="Times New Roman"/>
          <w:color w:val="365F91"/>
          <w:sz w:val="24"/>
          <w:szCs w:val="24"/>
        </w:rPr>
        <w:t>____ Determine if the Balancing Authority planned to meet voltage and/or reactive limits, including the deliverability/capability for any single contingency.</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7D0B88" w:rsidRPr="00D548D4" w:rsidRDefault="00E66E06" w:rsidP="001D6DD9">
      <w:pPr>
        <w:tabs>
          <w:tab w:val="left" w:pos="720"/>
          <w:tab w:val="left" w:pos="1440"/>
        </w:tabs>
        <w:ind w:left="720" w:hanging="720"/>
        <w:rPr>
          <w:rFonts w:ascii="Times New Roman" w:hAnsi="Times New Roman" w:cs="Times New Roman"/>
          <w:sz w:val="24"/>
          <w:szCs w:val="24"/>
        </w:rPr>
      </w:pPr>
      <w:r>
        <w:rPr>
          <w:rFonts w:ascii="Times New Roman" w:hAnsi="Times New Roman" w:cs="Times New Roman"/>
          <w:sz w:val="24"/>
          <w:szCs w:val="24"/>
        </w:rPr>
        <w:br w:type="page"/>
      </w:r>
    </w:p>
    <w:p w:rsidR="0004067F" w:rsidRPr="00D548D4" w:rsidRDefault="00502778" w:rsidP="0004067F">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R9.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Each Balancing Authority shall plan to meet Interchange Schedules and ramps.</w:t>
      </w:r>
    </w:p>
    <w:p w:rsidR="00115DB2" w:rsidRPr="00D548D4" w:rsidRDefault="00115DB2" w:rsidP="007D0B88">
      <w:pPr>
        <w:tabs>
          <w:tab w:val="left" w:pos="720"/>
          <w:tab w:val="left" w:pos="1440"/>
        </w:tabs>
        <w:spacing w:line="360" w:lineRule="exact"/>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R9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Pr="0098663E" w:rsidRDefault="009A2A27" w:rsidP="009A2A27">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R9.</w:t>
      </w: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____</w:t>
      </w:r>
      <w:r w:rsidRPr="00E02333">
        <w:rPr>
          <w:rFonts w:ascii="Times New Roman" w:hAnsi="Times New Roman" w:cs="Times New Roman"/>
          <w:b/>
          <w:bCs/>
          <w:color w:val="365F91"/>
          <w:sz w:val="24"/>
          <w:szCs w:val="24"/>
        </w:rPr>
        <w:tab/>
      </w:r>
      <w:r w:rsidRPr="00E02333">
        <w:rPr>
          <w:rFonts w:ascii="Times New Roman" w:hAnsi="Times New Roman" w:cs="Times New Roman"/>
          <w:color w:val="365F91"/>
          <w:sz w:val="24"/>
          <w:szCs w:val="24"/>
        </w:rPr>
        <w:t>Determine if the Balancing Authority planned to meet Interchange Schedules and ramps.</w:t>
      </w:r>
    </w:p>
    <w:p w:rsidR="009A2A27" w:rsidRPr="00D548D4" w:rsidRDefault="009A2A27" w:rsidP="009A2A27">
      <w:pPr>
        <w:widowControl w:val="0"/>
        <w:tabs>
          <w:tab w:val="left" w:pos="1080"/>
          <w:tab w:val="left" w:pos="1560"/>
          <w:tab w:val="left" w:pos="1620"/>
        </w:tabs>
        <w:spacing w:line="240" w:lineRule="exact"/>
        <w:ind w:left="1627" w:hanging="1627"/>
        <w:rPr>
          <w:rFonts w:ascii="Times New Roman" w:hAnsi="Times New Roman" w:cs="Times New Roman"/>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Default="009A2A27" w:rsidP="0004067F">
      <w:pPr>
        <w:tabs>
          <w:tab w:val="left" w:pos="720"/>
        </w:tabs>
        <w:ind w:left="22" w:hanging="22"/>
        <w:rPr>
          <w:rFonts w:ascii="Times New Roman" w:hAnsi="Times New Roman" w:cs="Times New Roman"/>
          <w:b/>
          <w:bCs/>
          <w:sz w:val="24"/>
          <w:szCs w:val="24"/>
        </w:rPr>
      </w:pPr>
    </w:p>
    <w:p w:rsidR="009A2A27" w:rsidRDefault="009A2A27" w:rsidP="0004067F">
      <w:pPr>
        <w:tabs>
          <w:tab w:val="left" w:pos="720"/>
        </w:tabs>
        <w:ind w:left="22" w:hanging="22"/>
        <w:rPr>
          <w:rFonts w:ascii="Times New Roman" w:hAnsi="Times New Roman" w:cs="Times New Roman"/>
          <w:b/>
          <w:bCs/>
          <w:sz w:val="24"/>
          <w:szCs w:val="24"/>
        </w:rPr>
      </w:pPr>
    </w:p>
    <w:p w:rsidR="0004067F" w:rsidRPr="00D548D4" w:rsidRDefault="0004067F" w:rsidP="0004067F">
      <w:pPr>
        <w:tabs>
          <w:tab w:val="left" w:pos="720"/>
        </w:tabs>
        <w:ind w:left="22" w:hanging="22"/>
        <w:rPr>
          <w:rFonts w:ascii="Times New Roman" w:hAnsi="Times New Roman" w:cs="Times New Roman"/>
          <w:sz w:val="24"/>
          <w:szCs w:val="24"/>
        </w:rPr>
      </w:pPr>
      <w:r w:rsidRPr="00D548D4">
        <w:rPr>
          <w:rFonts w:ascii="Times New Roman" w:hAnsi="Times New Roman" w:cs="Times New Roman"/>
          <w:b/>
          <w:bCs/>
          <w:sz w:val="24"/>
          <w:szCs w:val="24"/>
        </w:rPr>
        <w:t xml:space="preserve">R10. </w:t>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 xml:space="preserve">Each Balancing Authority and Transmission Operator shall plan to meet all System </w:t>
      </w:r>
      <w:r w:rsidRPr="00D548D4">
        <w:rPr>
          <w:rFonts w:ascii="Times New Roman" w:hAnsi="Times New Roman" w:cs="Times New Roman"/>
          <w:sz w:val="24"/>
          <w:szCs w:val="24"/>
        </w:rPr>
        <w:tab/>
        <w:t>Operating Limits</w:t>
      </w:r>
    </w:p>
    <w:p w:rsidR="0004067F" w:rsidRPr="00D548D4" w:rsidRDefault="0004067F" w:rsidP="0004067F">
      <w:pPr>
        <w:tabs>
          <w:tab w:val="left" w:pos="720"/>
        </w:tabs>
        <w:ind w:left="22" w:hanging="22"/>
        <w:rPr>
          <w:rFonts w:ascii="Times New Roman" w:hAnsi="Times New Roman" w:cs="Times New Roman"/>
          <w:sz w:val="24"/>
          <w:szCs w:val="24"/>
        </w:rPr>
      </w:pPr>
      <w:r w:rsidRPr="00D548D4">
        <w:rPr>
          <w:rFonts w:ascii="Times New Roman" w:hAnsi="Times New Roman" w:cs="Times New Roman"/>
          <w:b/>
          <w:bCs/>
          <w:sz w:val="24"/>
          <w:szCs w:val="24"/>
        </w:rPr>
        <w:tab/>
      </w:r>
      <w:r w:rsidRPr="00D548D4">
        <w:rPr>
          <w:rFonts w:ascii="Times New Roman" w:hAnsi="Times New Roman" w:cs="Times New Roman"/>
          <w:b/>
          <w:bCs/>
          <w:sz w:val="24"/>
          <w:szCs w:val="24"/>
        </w:rPr>
        <w:tab/>
      </w:r>
      <w:r w:rsidRPr="00D548D4">
        <w:rPr>
          <w:rFonts w:ascii="Times New Roman" w:hAnsi="Times New Roman" w:cs="Times New Roman"/>
          <w:sz w:val="24"/>
          <w:szCs w:val="24"/>
        </w:rPr>
        <w:t>(SOLs) and Interconnection Reliability Operating Limits (IROLs).</w:t>
      </w:r>
    </w:p>
    <w:p w:rsidR="00115DB2" w:rsidRPr="00D548D4" w:rsidRDefault="00115DB2" w:rsidP="007D0B88">
      <w:pPr>
        <w:tabs>
          <w:tab w:val="left" w:pos="720"/>
        </w:tabs>
        <w:spacing w:line="360" w:lineRule="exact"/>
        <w:ind w:left="29" w:hanging="29"/>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067F" w:rsidRPr="00D548D4" w:rsidRDefault="0004067F" w:rsidP="0004067F">
      <w:pPr>
        <w:tabs>
          <w:tab w:val="left" w:pos="720"/>
        </w:tabs>
        <w:ind w:left="22" w:hanging="22"/>
        <w:rPr>
          <w:rFonts w:ascii="Times New Roman" w:hAnsi="Times New Roman" w:cs="Times New Roman"/>
          <w:b/>
          <w:bCs/>
          <w:color w:val="000000"/>
          <w:sz w:val="24"/>
          <w:szCs w:val="24"/>
        </w:rPr>
      </w:pPr>
    </w:p>
    <w:p w:rsidR="00E53E19" w:rsidRPr="00523BB0" w:rsidRDefault="00E53E19" w:rsidP="001E5666">
      <w:pPr>
        <w:pStyle w:val="Heading1"/>
        <w:rPr>
          <w:sz w:val="32"/>
          <w:szCs w:val="32"/>
        </w:rPr>
      </w:pPr>
      <w:r w:rsidRPr="00523BB0">
        <w:rPr>
          <w:sz w:val="32"/>
          <w:szCs w:val="32"/>
        </w:rPr>
        <w:t>R10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Pr="0098663E" w:rsidRDefault="009A2A27" w:rsidP="009A2A27">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R10.</w:t>
      </w:r>
    </w:p>
    <w:p w:rsidR="009A2A27" w:rsidRPr="00E02333" w:rsidRDefault="009A2A27" w:rsidP="009A2A27">
      <w:pPr>
        <w:widowControl w:val="0"/>
        <w:spacing w:line="106" w:lineRule="exact"/>
        <w:rPr>
          <w:rFonts w:ascii="Times New Roman" w:hAnsi="Times New Roman" w:cs="Times New Roman"/>
          <w:color w:val="365F91"/>
          <w:sz w:val="24"/>
          <w:szCs w:val="24"/>
        </w:rPr>
      </w:pPr>
    </w:p>
    <w:p w:rsidR="009A2A27" w:rsidRPr="00E02333" w:rsidRDefault="009A2A27" w:rsidP="009A2A27">
      <w:pPr>
        <w:widowControl w:val="0"/>
        <w:tabs>
          <w:tab w:val="left" w:pos="1080"/>
          <w:tab w:val="left" w:pos="1620"/>
        </w:tabs>
        <w:spacing w:line="240" w:lineRule="exact"/>
        <w:ind w:left="1627" w:hanging="1627"/>
        <w:rPr>
          <w:rFonts w:ascii="Times New Roman" w:hAnsi="Times New Roman" w:cs="Times New Roman"/>
          <w:color w:val="365F91"/>
          <w:sz w:val="24"/>
          <w:szCs w:val="24"/>
        </w:rPr>
      </w:pPr>
    </w:p>
    <w:p w:rsidR="009A2A27" w:rsidRDefault="009A2A27" w:rsidP="009A2A27">
      <w:pPr>
        <w:ind w:left="108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 xml:space="preserve">____ Determine if the entity planned to meet all SOLs and IROLs. </w:t>
      </w:r>
    </w:p>
    <w:p w:rsidR="00392089" w:rsidRPr="00E02333" w:rsidRDefault="00392089" w:rsidP="009A2A27">
      <w:pPr>
        <w:ind w:left="1080"/>
        <w:rPr>
          <w:rFonts w:ascii="Times New Roman" w:hAnsi="Times New Roman" w:cs="Times New Roman"/>
          <w:color w:val="365F91"/>
          <w:sz w:val="24"/>
          <w:szCs w:val="24"/>
        </w:rPr>
      </w:pPr>
      <w:r>
        <w:rPr>
          <w:rFonts w:ascii="Times New Roman" w:hAnsi="Times New Roman" w:cs="Times New Roman"/>
          <w:color w:val="365F91"/>
          <w:sz w:val="24"/>
          <w:szCs w:val="24"/>
        </w:rPr>
        <w:t xml:space="preserve">Note:  See interpretation of R10 on page 30 of this RSAW.  </w:t>
      </w:r>
    </w:p>
    <w:p w:rsidR="009A2A27" w:rsidRPr="00D548D4" w:rsidRDefault="009A2A27" w:rsidP="009A2A27">
      <w:pPr>
        <w:widowControl w:val="0"/>
        <w:tabs>
          <w:tab w:val="left" w:pos="1080"/>
          <w:tab w:val="left" w:pos="1620"/>
        </w:tabs>
        <w:ind w:left="1627" w:hanging="1627"/>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04067F">
      <w:pPr>
        <w:tabs>
          <w:tab w:val="left" w:pos="720"/>
        </w:tabs>
        <w:ind w:left="22" w:hanging="22"/>
        <w:rPr>
          <w:rFonts w:ascii="Times New Roman" w:hAnsi="Times New Roman" w:cs="Times New Roman"/>
          <w:b/>
          <w:bCs/>
          <w:color w:val="000000"/>
          <w:sz w:val="24"/>
          <w:szCs w:val="24"/>
        </w:rPr>
      </w:pPr>
    </w:p>
    <w:p w:rsidR="001E5666" w:rsidRDefault="001E5666" w:rsidP="0004067F">
      <w:pPr>
        <w:tabs>
          <w:tab w:val="left" w:pos="720"/>
        </w:tabs>
        <w:ind w:left="22" w:hanging="22"/>
        <w:rPr>
          <w:rFonts w:ascii="Times New Roman" w:hAnsi="Times New Roman" w:cs="Times New Roman"/>
          <w:b/>
          <w:bCs/>
          <w:color w:val="000000"/>
          <w:sz w:val="24"/>
          <w:szCs w:val="24"/>
        </w:rPr>
      </w:pPr>
    </w:p>
    <w:p w:rsidR="001E5666" w:rsidRPr="00D548D4" w:rsidRDefault="001E5666" w:rsidP="0004067F">
      <w:pPr>
        <w:tabs>
          <w:tab w:val="left" w:pos="720"/>
        </w:tabs>
        <w:ind w:left="22" w:hanging="22"/>
        <w:rPr>
          <w:rFonts w:ascii="Times New Roman" w:hAnsi="Times New Roman" w:cs="Times New Roman"/>
          <w:b/>
          <w:bCs/>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R11.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The Transmission Operator shall perform seasonal, next-day, and current-day Bulk</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Electric System studies to determine SOLs. Neighboring Transmission Operators shall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utilize identical SOLs for common facilities. The Transmission Operator shall update</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these Bulk Electric System studies as necessary to reflect current system conditions;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and shall make the results of Bulk Electric System studies available to the</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Transmission Operators, Balancing Authorities (subject to confidentiality</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requirements), and to its Reliability Coordinator.</w:t>
      </w:r>
    </w:p>
    <w:p w:rsidR="005E60FE" w:rsidRPr="00D548D4" w:rsidRDefault="005E60FE" w:rsidP="001D6DD9">
      <w:pPr>
        <w:tabs>
          <w:tab w:val="left" w:pos="720"/>
          <w:tab w:val="left" w:pos="1440"/>
        </w:tabs>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R11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9A2A27" w:rsidRPr="0098663E" w:rsidRDefault="009A2A27" w:rsidP="009A2A27">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9A2A27"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R11.</w:t>
      </w: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p>
    <w:p w:rsidR="009A2A27" w:rsidRPr="00E02333" w:rsidRDefault="009A2A27" w:rsidP="009A2A27">
      <w:pPr>
        <w:widowControl w:val="0"/>
        <w:tabs>
          <w:tab w:val="left" w:pos="1080"/>
          <w:tab w:val="left" w:pos="1620"/>
        </w:tabs>
        <w:spacing w:line="284" w:lineRule="exact"/>
        <w:ind w:left="1530" w:hanging="450"/>
        <w:rPr>
          <w:rFonts w:ascii="Times New Roman" w:hAnsi="Times New Roman" w:cs="Times New Roman"/>
          <w:color w:val="365F91"/>
          <w:sz w:val="24"/>
          <w:szCs w:val="24"/>
        </w:rPr>
      </w:pP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performed seasonal, next</w:t>
      </w:r>
      <w:r w:rsidRPr="00E02333">
        <w:rPr>
          <w:rFonts w:ascii="Times New Roman" w:hAnsi="Times New Roman" w:cs="Times New Roman"/>
          <w:color w:val="365F91"/>
          <w:sz w:val="24"/>
          <w:szCs w:val="24"/>
        </w:rPr>
        <w:noBreakHyphen/>
        <w:t>day, and current</w:t>
      </w:r>
      <w:r w:rsidRPr="00E02333">
        <w:rPr>
          <w:rFonts w:ascii="Times New Roman" w:hAnsi="Times New Roman" w:cs="Times New Roman"/>
          <w:color w:val="365F91"/>
          <w:sz w:val="24"/>
          <w:szCs w:val="24"/>
        </w:rPr>
        <w:noBreakHyphen/>
        <w:t>day Bulk Electric System studies to determine SOLs.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s>
        <w:spacing w:line="284" w:lineRule="exact"/>
        <w:ind w:left="1530" w:hanging="153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 xml:space="preserve">___ </w:t>
      </w:r>
      <w:r w:rsidRPr="00E02333">
        <w:rPr>
          <w:rFonts w:ascii="Times New Roman" w:hAnsi="Times New Roman" w:cs="Times New Roman"/>
          <w:color w:val="365F91"/>
          <w:sz w:val="24"/>
          <w:szCs w:val="24"/>
        </w:rPr>
        <w:t>Determine if the Transmission Operator utilized neighboring identical SOLs for common facilities.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updated the Bulk Electric System studies as necessary to reflect current system conditions.</w:t>
      </w:r>
    </w:p>
    <w:p w:rsidR="009A2A27" w:rsidRPr="00E02333" w:rsidRDefault="009A2A27" w:rsidP="009A2A27">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A2A27" w:rsidRPr="00E02333" w:rsidRDefault="009A2A27" w:rsidP="009A2A27">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Cs/>
          <w:color w:val="365F91"/>
          <w:sz w:val="24"/>
          <w:szCs w:val="24"/>
          <w:u w:val="single"/>
        </w:rPr>
        <w:tab/>
      </w:r>
      <w:r w:rsidRPr="00E02333">
        <w:rPr>
          <w:rFonts w:ascii="Times New Roman" w:hAnsi="Times New Roman" w:cs="Times New Roman"/>
          <w:color w:val="365F91"/>
          <w:sz w:val="24"/>
          <w:szCs w:val="24"/>
        </w:rPr>
        <w:t>Determine if the Transmission Operator made the results of the Bulk Electric System studies available to the Transmission Operators, Balancing Authorities (subject to confidentiality requirements), and to its Reliability Coordinator.</w:t>
      </w:r>
    </w:p>
    <w:p w:rsidR="009A2A27" w:rsidRPr="00E02333" w:rsidRDefault="009A2A27" w:rsidP="009A2A27">
      <w:pPr>
        <w:widowControl w:val="0"/>
        <w:tabs>
          <w:tab w:val="left" w:pos="1080"/>
          <w:tab w:val="left" w:pos="1560"/>
          <w:tab w:val="left" w:pos="1620"/>
        </w:tabs>
        <w:ind w:left="1627" w:hanging="1627"/>
        <w:rPr>
          <w:rFonts w:ascii="Times New Roman" w:hAnsi="Times New Roman" w:cs="Times New Roman"/>
          <w:color w:val="365F91"/>
          <w:sz w:val="24"/>
          <w:szCs w:val="24"/>
        </w:rPr>
      </w:pPr>
    </w:p>
    <w:p w:rsidR="009A6859" w:rsidRDefault="009A6859"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tabs>
          <w:tab w:val="left" w:pos="1080"/>
          <w:tab w:val="left" w:pos="1620"/>
        </w:tabs>
        <w:spacing w:line="281" w:lineRule="exact"/>
        <w:ind w:left="1620" w:hanging="1620"/>
        <w:rPr>
          <w:rFonts w:ascii="Times New Roman" w:hAnsi="Times New Roman" w:cs="Times New Roman"/>
          <w:sz w:val="24"/>
          <w:szCs w:val="24"/>
        </w:rPr>
      </w:pPr>
    </w:p>
    <w:p w:rsidR="007D0B88" w:rsidRDefault="007D0B88" w:rsidP="001D6DD9">
      <w:pPr>
        <w:tabs>
          <w:tab w:val="left" w:pos="720"/>
          <w:tab w:val="left" w:pos="1440"/>
        </w:tabs>
        <w:ind w:left="720" w:hanging="720"/>
        <w:rPr>
          <w:rFonts w:ascii="Times New Roman" w:hAnsi="Times New Roman" w:cs="Times New Roman"/>
          <w:color w:val="000000"/>
          <w:sz w:val="24"/>
          <w:szCs w:val="24"/>
        </w:rPr>
      </w:pPr>
    </w:p>
    <w:p w:rsidR="001E5666" w:rsidRPr="00956BAC" w:rsidRDefault="001E5666" w:rsidP="001D6DD9">
      <w:pPr>
        <w:tabs>
          <w:tab w:val="left" w:pos="720"/>
          <w:tab w:val="left" w:pos="1440"/>
        </w:tabs>
        <w:ind w:left="720" w:hanging="720"/>
        <w:rPr>
          <w:rFonts w:ascii="Times New Roman" w:hAnsi="Times New Roman" w:cs="Times New Roman"/>
          <w:color w:val="000000"/>
          <w:sz w:val="24"/>
          <w:szCs w:val="24"/>
        </w:rPr>
      </w:pPr>
    </w:p>
    <w:p w:rsidR="00956BAC" w:rsidRDefault="00746FAF" w:rsidP="00956BAC">
      <w:pPr>
        <w:tabs>
          <w:tab w:val="left" w:pos="720"/>
        </w:tabs>
        <w:ind w:left="4" w:hanging="4"/>
        <w:rPr>
          <w:rFonts w:ascii="Times New Roman" w:hAnsi="Times New Roman" w:cs="Times New Roman"/>
          <w:sz w:val="24"/>
          <w:szCs w:val="24"/>
        </w:rPr>
      </w:pPr>
      <w:r w:rsidRPr="00956BAC">
        <w:rPr>
          <w:rFonts w:ascii="Times New Roman" w:hAnsi="Times New Roman" w:cs="Times New Roman"/>
          <w:b/>
          <w:color w:val="000000"/>
          <w:sz w:val="24"/>
          <w:szCs w:val="24"/>
        </w:rPr>
        <w:t>R12.</w:t>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r>
      <w:r w:rsidRPr="00956BAC">
        <w:rPr>
          <w:rFonts w:ascii="Times New Roman" w:hAnsi="Times New Roman" w:cs="Times New Roman"/>
          <w:color w:val="000000"/>
          <w:sz w:val="24"/>
          <w:szCs w:val="24"/>
        </w:rPr>
        <w:tab/>
        <w:t xml:space="preserve">The Transmission Service Provider shall </w:t>
      </w:r>
      <w:r w:rsidRPr="00956BAC">
        <w:rPr>
          <w:rFonts w:ascii="Times New Roman" w:hAnsi="Times New Roman" w:cs="Times New Roman"/>
          <w:sz w:val="24"/>
          <w:szCs w:val="24"/>
        </w:rPr>
        <w:t>include known SOLs or IROLs within its area and neighboring</w:t>
      </w:r>
      <w:r w:rsidR="00956BAC">
        <w:rPr>
          <w:rFonts w:ascii="Times New Roman" w:hAnsi="Times New Roman" w:cs="Times New Roman"/>
          <w:sz w:val="24"/>
          <w:szCs w:val="24"/>
        </w:rPr>
        <w:t xml:space="preserve"> </w:t>
      </w:r>
    </w:p>
    <w:p w:rsidR="00746FAF" w:rsidRPr="00956BAC" w:rsidRDefault="00956BAC" w:rsidP="00956BAC">
      <w:pPr>
        <w:tabs>
          <w:tab w:val="left" w:pos="720"/>
        </w:tabs>
        <w:ind w:left="4" w:hanging="4"/>
        <w:rPr>
          <w:rFonts w:ascii="Times New Roman" w:hAnsi="Times New Roman" w:cs="Times New Roman"/>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r w:rsidR="00746FAF" w:rsidRPr="00956BAC">
        <w:rPr>
          <w:rFonts w:ascii="Times New Roman" w:hAnsi="Times New Roman" w:cs="Times New Roman"/>
          <w:sz w:val="24"/>
          <w:szCs w:val="24"/>
        </w:rPr>
        <w:t xml:space="preserve">areas in the determination of transfer capabilities, in accordance with filed tariffs and/or regional Total </w:t>
      </w:r>
    </w:p>
    <w:p w:rsidR="00746FAF" w:rsidRPr="00956BAC" w:rsidRDefault="00746FAF" w:rsidP="00746FAF">
      <w:pPr>
        <w:tabs>
          <w:tab w:val="left" w:pos="720"/>
        </w:tabs>
        <w:ind w:left="6" w:hanging="4"/>
        <w:rPr>
          <w:rFonts w:ascii="Times New Roman" w:hAnsi="Times New Roman" w:cs="Times New Roman"/>
          <w:sz w:val="24"/>
          <w:szCs w:val="24"/>
        </w:rPr>
      </w:pPr>
      <w:r w:rsidRPr="00956BAC">
        <w:rPr>
          <w:rFonts w:ascii="Times New Roman" w:hAnsi="Times New Roman" w:cs="Times New Roman"/>
          <w:sz w:val="24"/>
          <w:szCs w:val="24"/>
        </w:rPr>
        <w:tab/>
      </w:r>
      <w:r w:rsidRPr="00956BAC">
        <w:rPr>
          <w:rFonts w:ascii="Times New Roman" w:hAnsi="Times New Roman" w:cs="Times New Roman"/>
          <w:sz w:val="24"/>
          <w:szCs w:val="24"/>
        </w:rPr>
        <w:tab/>
        <w:t>Transfer Capability and Available Transfer Capability calculation processes.</w:t>
      </w:r>
    </w:p>
    <w:p w:rsidR="00115DB2" w:rsidRPr="00956BAC" w:rsidRDefault="00115DB2" w:rsidP="007D0B88">
      <w:pPr>
        <w:tabs>
          <w:tab w:val="left" w:pos="72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D53A1" w:rsidRPr="00D548D4" w:rsidRDefault="007D53A1" w:rsidP="00746FAF">
      <w:pPr>
        <w:tabs>
          <w:tab w:val="left" w:pos="720"/>
        </w:tabs>
        <w:ind w:left="6" w:hanging="4"/>
        <w:rPr>
          <w:rFonts w:ascii="Times New Roman" w:hAnsi="Times New Roman" w:cs="Times New Roman"/>
          <w:color w:val="000000"/>
          <w:sz w:val="24"/>
          <w:szCs w:val="24"/>
        </w:rPr>
      </w:pPr>
    </w:p>
    <w:p w:rsidR="00E53E19" w:rsidRPr="00523BB0" w:rsidRDefault="00E53E19" w:rsidP="001E5666">
      <w:pPr>
        <w:pStyle w:val="Heading1"/>
        <w:rPr>
          <w:sz w:val="32"/>
          <w:szCs w:val="32"/>
        </w:rPr>
      </w:pPr>
      <w:r w:rsidRPr="00523BB0">
        <w:rPr>
          <w:sz w:val="32"/>
          <w:szCs w:val="32"/>
        </w:rPr>
        <w:t>R12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9A2A27" w:rsidRPr="00E02333" w:rsidRDefault="009A2A27" w:rsidP="009A2A27">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R12.</w:t>
      </w:r>
    </w:p>
    <w:p w:rsidR="009A2A27" w:rsidRPr="00E02333" w:rsidRDefault="009A2A27" w:rsidP="009A2A27">
      <w:pPr>
        <w:widowControl w:val="0"/>
        <w:tabs>
          <w:tab w:val="left" w:pos="1080"/>
          <w:tab w:val="left" w:pos="1620"/>
        </w:tabs>
        <w:rPr>
          <w:rFonts w:ascii="Times New Roman" w:hAnsi="Times New Roman" w:cs="Times New Roman"/>
          <w:color w:val="365F91"/>
          <w:sz w:val="24"/>
          <w:szCs w:val="24"/>
        </w:rPr>
      </w:pPr>
    </w:p>
    <w:p w:rsidR="009A2A27" w:rsidRPr="00E02333" w:rsidRDefault="00E02333" w:rsidP="009A2A27">
      <w:pPr>
        <w:ind w:left="126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u w:val="single"/>
        </w:rPr>
        <w:t xml:space="preserve">       </w:t>
      </w:r>
      <w:r w:rsidR="009A2A27" w:rsidRPr="00E02333">
        <w:rPr>
          <w:rFonts w:ascii="Times New Roman" w:hAnsi="Times New Roman" w:cs="Times New Roman"/>
          <w:color w:val="365F91"/>
          <w:sz w:val="24"/>
          <w:szCs w:val="24"/>
        </w:rPr>
        <w:t xml:space="preserve">Determine if the Transmission Service Provider included known SOLs or IROLs within its area and neighboring areas in the determination of transfer capabilities, in accordance with filed tariffs and/or regional Total Transfer Capability and Available Transfer Capability calculation processes. </w:t>
      </w:r>
    </w:p>
    <w:p w:rsidR="009A2A27" w:rsidRPr="00D548D4" w:rsidRDefault="009A2A27" w:rsidP="009A2A27">
      <w:pPr>
        <w:ind w:left="1260"/>
        <w:rPr>
          <w:rFonts w:ascii="Times New Roman" w:hAnsi="Times New Roman" w:cs="Times New Roman"/>
          <w:sz w:val="24"/>
          <w:szCs w:val="24"/>
        </w:rPr>
      </w:pPr>
    </w:p>
    <w:p w:rsidR="009A2A27" w:rsidRPr="00D548D4"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Pr="00D548D4" w:rsidRDefault="009A2A27" w:rsidP="009A2A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2A27" w:rsidRDefault="009A2A27"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1E5666" w:rsidRDefault="001E5666"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9A2A27">
      <w:pPr>
        <w:widowControl w:val="0"/>
        <w:tabs>
          <w:tab w:val="left" w:pos="900"/>
          <w:tab w:val="left" w:pos="6360"/>
        </w:tabs>
        <w:spacing w:line="294" w:lineRule="exact"/>
        <w:rPr>
          <w:rFonts w:ascii="Times New Roman" w:hAnsi="Times New Roman" w:cs="Times New Roman"/>
          <w:b/>
          <w:bCs/>
          <w:color w:val="264D74"/>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R13.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At the request of the Balancing Authority or Transmission Operator, a Generator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 shall perform generating real and reactive capability verification that shall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include, among other variables, weather, ambient air and water conditions, and fuel</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quality and quantity, and provide the results to the Balancing Authority 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Transmission Operator operating personnel as requested.</w:t>
      </w:r>
    </w:p>
    <w:p w:rsidR="00115DB2" w:rsidRPr="00D548D4" w:rsidRDefault="00115DB2" w:rsidP="007D0B88">
      <w:pPr>
        <w:tabs>
          <w:tab w:val="left" w:pos="720"/>
          <w:tab w:val="left" w:pos="1440"/>
        </w:tabs>
        <w:spacing w:line="360" w:lineRule="exact"/>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D6DD9" w:rsidRPr="00D548D4" w:rsidRDefault="001D6DD9" w:rsidP="001D6DD9">
      <w:pPr>
        <w:tabs>
          <w:tab w:val="left" w:pos="720"/>
          <w:tab w:val="left" w:pos="1440"/>
        </w:tabs>
        <w:ind w:left="720" w:hanging="720"/>
        <w:rPr>
          <w:rFonts w:ascii="Times New Roman" w:hAnsi="Times New Roman" w:cs="Times New Roman"/>
          <w:color w:val="000000"/>
          <w:sz w:val="24"/>
          <w:szCs w:val="24"/>
        </w:rPr>
      </w:pPr>
    </w:p>
    <w:p w:rsidR="00506B53" w:rsidRPr="00D548D4" w:rsidRDefault="00506B53" w:rsidP="00506B53">
      <w:pPr>
        <w:widowControl w:val="0"/>
        <w:tabs>
          <w:tab w:val="left" w:pos="60"/>
        </w:tabs>
        <w:spacing w:line="240" w:lineRule="exact"/>
        <w:rPr>
          <w:rFonts w:ascii="Times New Roman" w:hAnsi="Times New Roman" w:cs="Times New Roman"/>
          <w:bCs/>
          <w:color w:val="000000"/>
          <w:sz w:val="24"/>
          <w:szCs w:val="24"/>
        </w:rPr>
      </w:pPr>
      <w:r w:rsidRPr="00D548D4">
        <w:rPr>
          <w:rFonts w:ascii="Times New Roman" w:hAnsi="Times New Roman" w:cs="Times New Roman"/>
          <w:b/>
          <w:color w:val="000000"/>
          <w:sz w:val="24"/>
          <w:szCs w:val="24"/>
        </w:rPr>
        <w:t>Question:</w:t>
      </w:r>
      <w:r w:rsidRPr="00D548D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Have you received a request from your </w:t>
      </w:r>
      <w:r>
        <w:rPr>
          <w:rFonts w:ascii="Times New Roman" w:hAnsi="Times New Roman" w:cs="Times New Roman"/>
          <w:bCs/>
          <w:color w:val="000000"/>
          <w:sz w:val="24"/>
          <w:szCs w:val="24"/>
        </w:rPr>
        <w:t xml:space="preserve">Balancing Authority </w:t>
      </w:r>
      <w:r w:rsidRPr="00D548D4">
        <w:rPr>
          <w:rFonts w:ascii="Times New Roman" w:hAnsi="Times New Roman" w:cs="Times New Roman"/>
          <w:bCs/>
          <w:color w:val="000000"/>
          <w:sz w:val="24"/>
          <w:szCs w:val="24"/>
        </w:rPr>
        <w:t xml:space="preserve">or </w:t>
      </w:r>
      <w:r>
        <w:rPr>
          <w:rFonts w:ascii="Times New Roman" w:hAnsi="Times New Roman" w:cs="Times New Roman"/>
          <w:bCs/>
          <w:color w:val="000000"/>
          <w:sz w:val="24"/>
          <w:szCs w:val="24"/>
        </w:rPr>
        <w:t>Transmission Operator</w:t>
      </w:r>
      <w:r w:rsidRPr="00D548D4">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to perform</w:t>
      </w:r>
      <w:r w:rsidRPr="00D548D4">
        <w:rPr>
          <w:rFonts w:ascii="Times New Roman" w:hAnsi="Times New Roman" w:cs="Times New Roman"/>
          <w:bCs/>
          <w:color w:val="000000"/>
          <w:sz w:val="24"/>
          <w:szCs w:val="24"/>
        </w:rPr>
        <w:t xml:space="preserve"> real and reactive capability verification testing of any generation unit?  </w:t>
      </w:r>
    </w:p>
    <w:p w:rsidR="00506B53" w:rsidRPr="00D548D4" w:rsidRDefault="00506B53" w:rsidP="00506B53">
      <w:pPr>
        <w:widowControl w:val="0"/>
        <w:tabs>
          <w:tab w:val="left" w:pos="60"/>
        </w:tabs>
        <w:spacing w:line="360" w:lineRule="exact"/>
        <w:rPr>
          <w:rFonts w:ascii="Times New Roman" w:hAnsi="Times New Roman" w:cs="Times New Roman"/>
          <w:b/>
          <w:bCs/>
          <w:color w:val="264D74"/>
          <w:sz w:val="24"/>
          <w:szCs w:val="24"/>
        </w:rPr>
      </w:pPr>
    </w:p>
    <w:p w:rsidR="00506B53" w:rsidRPr="00D548D4" w:rsidRDefault="00506B53" w:rsidP="00506B53">
      <w:pPr>
        <w:widowControl w:val="0"/>
        <w:tabs>
          <w:tab w:val="left" w:pos="60"/>
        </w:tabs>
        <w:spacing w:line="294" w:lineRule="exact"/>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Entity</w:t>
      </w:r>
      <w:r w:rsidRPr="00FF2B1F">
        <w:rPr>
          <w:rFonts w:ascii="Times New Roman" w:hAnsi="Times New Roman" w:cs="Times New Roman"/>
          <w:sz w:val="24"/>
          <w:szCs w:val="24"/>
        </w:rPr>
        <w:t xml:space="preserve"> </w:t>
      </w:r>
      <w:r w:rsidRPr="00FF2B1F">
        <w:rPr>
          <w:rFonts w:ascii="Times New Roman" w:hAnsi="Times New Roman" w:cs="Times New Roman"/>
          <w:b/>
          <w:bCs/>
          <w:sz w:val="24"/>
          <w:szCs w:val="24"/>
        </w:rPr>
        <w:t>Response:</w:t>
      </w:r>
      <w:r w:rsidRPr="00D548D4">
        <w:rPr>
          <w:rFonts w:ascii="Times New Roman" w:hAnsi="Times New Roman" w:cs="Times New Roman"/>
          <w:b/>
          <w:bCs/>
          <w:color w:val="264D74"/>
          <w:sz w:val="24"/>
          <w:szCs w:val="24"/>
        </w:rPr>
        <w:t xml:space="preserve"> </w:t>
      </w:r>
      <w:r w:rsidRPr="0018663E">
        <w:rPr>
          <w:rFonts w:ascii="Times New Roman" w:hAnsi="Times New Roman" w:cs="Times New Roman"/>
          <w:b/>
          <w:bCs/>
          <w:i/>
          <w:iCs/>
          <w:color w:val="000000"/>
          <w:sz w:val="24"/>
          <w:szCs w:val="24"/>
        </w:rPr>
        <w:t>(Registered Entity Response Required)</w:t>
      </w:r>
    </w:p>
    <w:p w:rsidR="00506B53" w:rsidRPr="00D548D4" w:rsidRDefault="00506B53" w:rsidP="00506B53">
      <w:pPr>
        <w:widowControl w:val="0"/>
        <w:spacing w:line="186" w:lineRule="exact"/>
        <w:rPr>
          <w:rFonts w:ascii="Times New Roman" w:hAnsi="Times New Roman" w:cs="Times New Roman"/>
          <w:sz w:val="24"/>
          <w:szCs w:val="24"/>
        </w:rPr>
      </w:pPr>
    </w:p>
    <w:p w:rsidR="00506B53" w:rsidRPr="00D548D4" w:rsidRDefault="00506B53" w:rsidP="00506B53">
      <w:pPr>
        <w:widowControl w:val="0"/>
        <w:shd w:val="clear" w:color="auto" w:fill="D3DCE9"/>
        <w:tabs>
          <w:tab w:val="left" w:pos="720"/>
        </w:tabs>
        <w:spacing w:line="294" w:lineRule="exact"/>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506B53" w:rsidRPr="00D548D4" w:rsidRDefault="00506B53" w:rsidP="00506B53">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color w:val="000000"/>
          <w:sz w:val="24"/>
          <w:szCs w:val="24"/>
        </w:rPr>
      </w:pPr>
    </w:p>
    <w:p w:rsidR="00E53E19" w:rsidRPr="00523BB0" w:rsidRDefault="00E53E19" w:rsidP="001E5666">
      <w:pPr>
        <w:pStyle w:val="Heading1"/>
        <w:rPr>
          <w:sz w:val="32"/>
          <w:szCs w:val="32"/>
        </w:rPr>
      </w:pPr>
      <w:r w:rsidRPr="00523BB0">
        <w:rPr>
          <w:sz w:val="32"/>
          <w:szCs w:val="32"/>
        </w:rPr>
        <w:t>R13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6360"/>
        </w:tabs>
        <w:spacing w:line="294" w:lineRule="exact"/>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R13.</w:t>
      </w:r>
    </w:p>
    <w:p w:rsidR="00B837ED" w:rsidRPr="00E02333" w:rsidRDefault="00B837ED" w:rsidP="00B837ED">
      <w:pPr>
        <w:widowControl w:val="0"/>
        <w:rPr>
          <w:rFonts w:ascii="Times New Roman" w:hAnsi="Times New Roman" w:cs="Times New Roman"/>
          <w:color w:val="365F91"/>
          <w:sz w:val="24"/>
          <w:szCs w:val="24"/>
        </w:rPr>
      </w:pP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Determine if the Generator Operator, upon request of the Balancing Authority or Transmission Operator, performed generating and reactive capability verification that included:</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Weather</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Ambient air and water conditions</w:t>
      </w:r>
    </w:p>
    <w:p w:rsidR="00B837ED" w:rsidRPr="00E02333" w:rsidRDefault="00B837ED" w:rsidP="00B837ED">
      <w:pPr>
        <w:widowControl w:val="0"/>
        <w:tabs>
          <w:tab w:val="left" w:pos="1260"/>
          <w:tab w:val="left" w:pos="1560"/>
          <w:tab w:val="left" w:pos="1620"/>
        </w:tabs>
        <w:spacing w:line="284" w:lineRule="exact"/>
        <w:ind w:left="1620" w:hanging="81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Fuel quality and quantity</w:t>
      </w: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26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t xml:space="preserve">   </w:t>
      </w:r>
      <w:r w:rsidRPr="00E02333">
        <w:rPr>
          <w:rFonts w:ascii="Times New Roman" w:hAnsi="Times New Roman" w:cs="Times New Roman"/>
          <w:b/>
          <w:bCs/>
          <w:color w:val="365F91"/>
          <w:sz w:val="24"/>
          <w:szCs w:val="24"/>
          <w:u w:val="single"/>
        </w:rPr>
        <w:t>___</w:t>
      </w:r>
      <w:r w:rsidRPr="00E02333">
        <w:rPr>
          <w:rFonts w:ascii="Times New Roman" w:hAnsi="Times New Roman" w:cs="Times New Roman"/>
          <w:b/>
          <w:bCs/>
          <w:color w:val="365F91"/>
          <w:sz w:val="24"/>
          <w:szCs w:val="24"/>
        </w:rPr>
        <w:tab/>
        <w:t xml:space="preserve"> </w:t>
      </w:r>
      <w:r w:rsidRPr="00E02333">
        <w:rPr>
          <w:rFonts w:ascii="Times New Roman" w:hAnsi="Times New Roman" w:cs="Times New Roman"/>
          <w:color w:val="365F91"/>
          <w:sz w:val="24"/>
          <w:szCs w:val="24"/>
        </w:rPr>
        <w:t xml:space="preserve">Determine if the Generator Operator provided the results of the test to the Balancing </w:t>
      </w:r>
    </w:p>
    <w:p w:rsidR="00B837ED" w:rsidRPr="00E02333" w:rsidRDefault="00B837ED" w:rsidP="00B837ED">
      <w:pPr>
        <w:widowControl w:val="0"/>
        <w:tabs>
          <w:tab w:val="left" w:pos="1080"/>
          <w:tab w:val="left" w:pos="1560"/>
          <w:tab w:val="left" w:pos="1620"/>
        </w:tabs>
        <w:spacing w:line="284" w:lineRule="exact"/>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t xml:space="preserve">  Authority or Transmission Operator operating personnel as requested.</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Default="00B837ED" w:rsidP="001D6DD9">
      <w:pPr>
        <w:tabs>
          <w:tab w:val="left" w:pos="720"/>
          <w:tab w:val="left" w:pos="1440"/>
        </w:tabs>
        <w:ind w:left="720" w:hanging="720"/>
        <w:rPr>
          <w:rFonts w:ascii="Times New Roman" w:hAnsi="Times New Roman" w:cs="Times New Roman"/>
          <w:b/>
          <w:bCs/>
          <w:color w:val="000000"/>
          <w:sz w:val="24"/>
          <w:szCs w:val="24"/>
        </w:rPr>
      </w:pPr>
    </w:p>
    <w:p w:rsidR="00B837ED" w:rsidRDefault="00B837ED" w:rsidP="001D6DD9">
      <w:pPr>
        <w:tabs>
          <w:tab w:val="left" w:pos="720"/>
          <w:tab w:val="left" w:pos="1440"/>
        </w:tabs>
        <w:ind w:left="720" w:hanging="720"/>
        <w:rPr>
          <w:rFonts w:ascii="Times New Roman" w:hAnsi="Times New Roman" w:cs="Times New Roman"/>
          <w:b/>
          <w:bCs/>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R14.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Generator Operators shall, without any intentional time delay, notify their Balancing</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Authority and Transmission Operator of changes in capabilities and characteristics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including but not limited to:</w:t>
      </w:r>
    </w:p>
    <w:p w:rsidR="007D0B88" w:rsidRPr="00D548D4" w:rsidRDefault="001D6DD9" w:rsidP="001D6DD9">
      <w:pPr>
        <w:tabs>
          <w:tab w:val="left" w:pos="720"/>
          <w:tab w:val="left" w:pos="1440"/>
        </w:tabs>
        <w:ind w:left="720" w:hanging="720"/>
        <w:rPr>
          <w:rFonts w:ascii="Times New Roman" w:hAnsi="Times New Roman" w:cs="Times New Roman"/>
          <w:bCs/>
          <w:color w:val="000000"/>
          <w:sz w:val="24"/>
          <w:szCs w:val="24"/>
        </w:rPr>
      </w:pPr>
      <w:r w:rsidRPr="00D548D4">
        <w:rPr>
          <w:rFonts w:ascii="Times New Roman" w:hAnsi="Times New Roman" w:cs="Times New Roman"/>
          <w:bCs/>
          <w:color w:val="000000"/>
          <w:sz w:val="24"/>
          <w:szCs w:val="24"/>
        </w:rPr>
        <w:tab/>
      </w:r>
      <w:r w:rsidRPr="00D548D4">
        <w:rPr>
          <w:rFonts w:ascii="Times New Roman" w:hAnsi="Times New Roman" w:cs="Times New Roman"/>
          <w:bCs/>
          <w:color w:val="000000"/>
          <w:sz w:val="24"/>
          <w:szCs w:val="24"/>
        </w:rPr>
        <w:tab/>
      </w:r>
    </w:p>
    <w:p w:rsidR="00956BAC" w:rsidRDefault="00956BAC" w:rsidP="001D6DD9">
      <w:pPr>
        <w:tabs>
          <w:tab w:val="left" w:pos="720"/>
          <w:tab w:val="left" w:pos="1440"/>
        </w:tabs>
        <w:ind w:left="720" w:hanging="720"/>
        <w:rPr>
          <w:rFonts w:ascii="Times New Roman" w:hAnsi="Times New Roman" w:cs="Times New Roman"/>
          <w:bCs/>
          <w:color w:val="000000"/>
          <w:sz w:val="24"/>
          <w:szCs w:val="24"/>
        </w:rPr>
      </w:pPr>
    </w:p>
    <w:p w:rsidR="00502778" w:rsidRPr="00D548D4" w:rsidRDefault="00956BAC" w:rsidP="001D6DD9">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color w:val="000000"/>
          <w:sz w:val="24"/>
          <w:szCs w:val="24"/>
        </w:rPr>
        <w:tab/>
      </w:r>
      <w:r w:rsidR="00502778" w:rsidRPr="00D548D4">
        <w:rPr>
          <w:rFonts w:ascii="Times New Roman" w:hAnsi="Times New Roman" w:cs="Times New Roman"/>
          <w:b/>
          <w:bCs/>
          <w:color w:val="000000"/>
          <w:sz w:val="24"/>
          <w:szCs w:val="24"/>
        </w:rPr>
        <w:t xml:space="preserve">R14.1. </w:t>
      </w:r>
      <w:r w:rsidR="00502778" w:rsidRPr="00D548D4">
        <w:rPr>
          <w:rFonts w:ascii="Times New Roman" w:hAnsi="Times New Roman" w:cs="Times New Roman"/>
          <w:sz w:val="24"/>
          <w:szCs w:val="24"/>
        </w:rPr>
        <w:t>Changes in real output capabilities. (Effective August 1, 2007)</w:t>
      </w:r>
    </w:p>
    <w:p w:rsidR="005E60FE" w:rsidRDefault="005E60FE" w:rsidP="007D0B88">
      <w:pPr>
        <w:tabs>
          <w:tab w:val="left" w:pos="720"/>
          <w:tab w:val="left" w:pos="1440"/>
        </w:tabs>
        <w:spacing w:line="360" w:lineRule="exact"/>
        <w:ind w:left="720" w:hanging="720"/>
        <w:rPr>
          <w:rFonts w:ascii="Times New Roman" w:hAnsi="Times New Roman" w:cs="Times New Roman"/>
          <w:sz w:val="24"/>
          <w:szCs w:val="24"/>
        </w:rPr>
      </w:pPr>
    </w:p>
    <w:p w:rsidR="00115DB2" w:rsidRPr="00D548D4" w:rsidRDefault="00115DB2" w:rsidP="007D0B88">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C3140" w:rsidRDefault="009C3140"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R14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Pr="00E02333">
        <w:rPr>
          <w:rFonts w:ascii="Times New Roman" w:hAnsi="Times New Roman" w:cs="Times New Roman"/>
          <w:b/>
          <w:bCs/>
          <w:color w:val="365F91"/>
          <w:sz w:val="24"/>
          <w:szCs w:val="24"/>
        </w:rPr>
        <w:tab/>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R14.</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Generator Operator notified its Balancing Authority and Transmission Operator, without intentional time delay, of changes in capabilities and characteristics including but not limited to:</w:t>
      </w: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rPr>
        <w:tab/>
      </w:r>
      <w:r w:rsidR="00E02333" w:rsidRPr="00E02333">
        <w:rPr>
          <w:rFonts w:ascii="Times New Roman" w:hAnsi="Times New Roman" w:cs="Times New Roman"/>
          <w:b/>
          <w:bCs/>
          <w:color w:val="365F91"/>
          <w:sz w:val="24"/>
          <w:szCs w:val="24"/>
        </w:rPr>
        <w:t xml:space="preserve"> </w:t>
      </w:r>
      <w:r w:rsidRPr="00E02333">
        <w:rPr>
          <w:rFonts w:ascii="Times New Roman" w:hAnsi="Times New Roman" w:cs="Times New Roman"/>
          <w:color w:val="365F91"/>
          <w:sz w:val="24"/>
          <w:szCs w:val="24"/>
        </w:rPr>
        <w:t>Changes in real output capabilities.</w:t>
      </w:r>
    </w:p>
    <w:p w:rsidR="00B837ED" w:rsidRPr="00E02333" w:rsidRDefault="00B837ED" w:rsidP="00B837ED">
      <w:pPr>
        <w:widowControl w:val="0"/>
        <w:tabs>
          <w:tab w:val="left" w:pos="1080"/>
          <w:tab w:val="left" w:pos="1620"/>
        </w:tabs>
        <w:spacing w:line="371" w:lineRule="exact"/>
        <w:ind w:left="1620" w:hanging="1620"/>
        <w:rPr>
          <w:rFonts w:ascii="Times New Roman" w:hAnsi="Times New Roman" w:cs="Times New Roman"/>
          <w:color w:val="365F91"/>
          <w:sz w:val="24"/>
          <w:szCs w:val="24"/>
        </w:rPr>
      </w:pPr>
    </w:p>
    <w:p w:rsidR="00B837ED" w:rsidRPr="00E02333" w:rsidRDefault="00B837ED" w:rsidP="00B837ED">
      <w:pPr>
        <w:ind w:left="1080"/>
        <w:rPr>
          <w:rFonts w:ascii="Times New Roman" w:hAnsi="Times New Roman" w:cs="Times New Roman"/>
          <w:color w:val="365F91"/>
          <w:sz w:val="24"/>
          <w:szCs w:val="24"/>
        </w:rPr>
      </w:pPr>
      <w:r w:rsidRPr="00E02333">
        <w:rPr>
          <w:rFonts w:ascii="Times New Roman" w:hAnsi="Times New Roman" w:cs="Times New Roman"/>
          <w:color w:val="365F91"/>
          <w:sz w:val="24"/>
          <w:szCs w:val="24"/>
        </w:rPr>
        <w:t>Note: An intentional time delay should be considered potential evidence of an intent to violate this Requirement and that information will need to be passed on to enforcement.</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7D0B88" w:rsidRPr="00D548D4" w:rsidRDefault="007D0B88" w:rsidP="001D6DD9">
      <w:pPr>
        <w:tabs>
          <w:tab w:val="left" w:pos="720"/>
          <w:tab w:val="left" w:pos="1440"/>
        </w:tabs>
        <w:ind w:left="720" w:hanging="720"/>
        <w:rPr>
          <w:rFonts w:ascii="Times New Roman" w:hAnsi="Times New Roman" w:cs="Times New Roman"/>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R15.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Generation Operators shall, at the request of the Balancing Authority or Transmission</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 provide a forecast of expected real power output to assist in operations</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planning (e.g., a seven-day forecast of real output).</w:t>
      </w:r>
    </w:p>
    <w:p w:rsidR="005E60FE" w:rsidRPr="00D548D4" w:rsidRDefault="005E60FE" w:rsidP="007D0B88">
      <w:pPr>
        <w:tabs>
          <w:tab w:val="left" w:pos="720"/>
          <w:tab w:val="left" w:pos="1440"/>
        </w:tabs>
        <w:spacing w:line="360" w:lineRule="exact"/>
        <w:ind w:left="720" w:hanging="720"/>
        <w:rPr>
          <w:rFonts w:ascii="Times New Roman" w:hAnsi="Times New Roman" w:cs="Times New Roman"/>
          <w:color w:val="000000"/>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R15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R15.</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color w:val="365F91"/>
          <w:sz w:val="24"/>
          <w:szCs w:val="24"/>
        </w:rPr>
        <w:t xml:space="preserve"> </w:t>
      </w:r>
      <w:r w:rsidRPr="00E02333">
        <w:rPr>
          <w:rFonts w:ascii="Times New Roman" w:hAnsi="Times New Roman" w:cs="Times New Roman"/>
          <w:color w:val="365F91"/>
          <w:sz w:val="24"/>
          <w:szCs w:val="24"/>
        </w:rPr>
        <w:t>Determine if the Generator Operator provided a forecast of expected real power output at the request of the Balancing Authority or Transmission Operator.</w:t>
      </w:r>
    </w:p>
    <w:p w:rsidR="00B837ED" w:rsidRPr="00D548D4" w:rsidRDefault="00B837ED" w:rsidP="00B837ED">
      <w:pPr>
        <w:widowControl w:val="0"/>
        <w:tabs>
          <w:tab w:val="left" w:pos="1080"/>
          <w:tab w:val="left" w:pos="1620"/>
        </w:tabs>
        <w:ind w:left="1627" w:hanging="1627"/>
        <w:rPr>
          <w:rFonts w:ascii="Times New Roman" w:hAnsi="Times New Roman" w:cs="Times New Roman"/>
          <w:sz w:val="24"/>
          <w:szCs w:val="24"/>
        </w:rPr>
      </w:pPr>
    </w:p>
    <w:p w:rsidR="009A6859" w:rsidRDefault="009A6859"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7D0B88" w:rsidRDefault="007D0B88" w:rsidP="001D6DD9">
      <w:pPr>
        <w:tabs>
          <w:tab w:val="left" w:pos="720"/>
          <w:tab w:val="left" w:pos="1440"/>
        </w:tabs>
        <w:ind w:left="720" w:hanging="720"/>
        <w:rPr>
          <w:rFonts w:ascii="Times New Roman" w:hAnsi="Times New Roman" w:cs="Times New Roman"/>
          <w:color w:val="000000"/>
          <w:sz w:val="24"/>
          <w:szCs w:val="24"/>
        </w:rPr>
      </w:pPr>
    </w:p>
    <w:p w:rsidR="001E5666" w:rsidRDefault="001E5666" w:rsidP="001D6DD9">
      <w:pPr>
        <w:tabs>
          <w:tab w:val="left" w:pos="720"/>
          <w:tab w:val="left" w:pos="1440"/>
        </w:tabs>
        <w:ind w:left="720" w:hanging="720"/>
        <w:rPr>
          <w:rFonts w:ascii="Times New Roman" w:hAnsi="Times New Roman" w:cs="Times New Roman"/>
          <w:color w:val="000000"/>
          <w:sz w:val="24"/>
          <w:szCs w:val="24"/>
        </w:rPr>
      </w:pPr>
    </w:p>
    <w:p w:rsidR="001E5666" w:rsidRPr="00D548D4" w:rsidRDefault="001E5666" w:rsidP="001D6DD9">
      <w:pPr>
        <w:tabs>
          <w:tab w:val="left" w:pos="720"/>
          <w:tab w:val="left" w:pos="1440"/>
        </w:tabs>
        <w:ind w:left="720" w:hanging="720"/>
        <w:rPr>
          <w:rFonts w:ascii="Times New Roman" w:hAnsi="Times New Roman" w:cs="Times New Roman"/>
          <w:color w:val="000000"/>
          <w:sz w:val="24"/>
          <w:szCs w:val="24"/>
        </w:rPr>
      </w:pPr>
    </w:p>
    <w:p w:rsidR="00502778" w:rsidRPr="00D548D4" w:rsidRDefault="00502778" w:rsidP="001D6DD9">
      <w:pPr>
        <w:tabs>
          <w:tab w:val="left" w:pos="720"/>
          <w:tab w:val="left" w:pos="1440"/>
        </w:tabs>
        <w:ind w:left="720" w:hanging="720"/>
        <w:rPr>
          <w:rFonts w:ascii="Times New Roman" w:hAnsi="Times New Roman" w:cs="Times New Roman"/>
          <w:color w:val="000000"/>
          <w:sz w:val="24"/>
          <w:szCs w:val="24"/>
        </w:rPr>
      </w:pPr>
      <w:r w:rsidRPr="00D548D4">
        <w:rPr>
          <w:rFonts w:ascii="Times New Roman" w:hAnsi="Times New Roman" w:cs="Times New Roman"/>
          <w:b/>
          <w:bCs/>
          <w:color w:val="000000"/>
          <w:sz w:val="24"/>
          <w:szCs w:val="24"/>
        </w:rPr>
        <w:t xml:space="preserve">R16. </w:t>
      </w:r>
      <w:r w:rsidR="001D6DD9" w:rsidRPr="00D548D4">
        <w:rPr>
          <w:rFonts w:ascii="Times New Roman" w:hAnsi="Times New Roman" w:cs="Times New Roman"/>
          <w:b/>
          <w:bCs/>
          <w:color w:val="000000"/>
          <w:sz w:val="24"/>
          <w:szCs w:val="24"/>
        </w:rPr>
        <w:tab/>
      </w:r>
      <w:r w:rsidRPr="00D548D4">
        <w:rPr>
          <w:rFonts w:ascii="Times New Roman" w:hAnsi="Times New Roman" w:cs="Times New Roman"/>
          <w:color w:val="000000"/>
          <w:sz w:val="24"/>
          <w:szCs w:val="24"/>
        </w:rPr>
        <w:t>Subject to standards of conduct and confidentiality agreements, Transmission</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Operators shall, without any intentional time delay, notify their Reliability Coordinator</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and Balancing Authority of changes in capabilities and characteristics including but not</w:t>
      </w:r>
      <w:r w:rsidR="001D6DD9" w:rsidRPr="00D548D4">
        <w:rPr>
          <w:rFonts w:ascii="Times New Roman" w:hAnsi="Times New Roman" w:cs="Times New Roman"/>
          <w:color w:val="000000"/>
          <w:sz w:val="24"/>
          <w:szCs w:val="24"/>
        </w:rPr>
        <w:t xml:space="preserve"> </w:t>
      </w:r>
      <w:r w:rsidRPr="00D548D4">
        <w:rPr>
          <w:rFonts w:ascii="Times New Roman" w:hAnsi="Times New Roman" w:cs="Times New Roman"/>
          <w:color w:val="000000"/>
          <w:sz w:val="24"/>
          <w:szCs w:val="24"/>
        </w:rPr>
        <w:t>limited to:</w:t>
      </w:r>
    </w:p>
    <w:p w:rsidR="007D0B88" w:rsidRPr="00D548D4" w:rsidRDefault="007D0B88" w:rsidP="001D6DD9">
      <w:pPr>
        <w:tabs>
          <w:tab w:val="left" w:pos="720"/>
          <w:tab w:val="left" w:pos="1440"/>
        </w:tabs>
        <w:ind w:left="720" w:hanging="720"/>
        <w:rPr>
          <w:rFonts w:ascii="Times New Roman" w:hAnsi="Times New Roman" w:cs="Times New Roman"/>
          <w:color w:val="000000"/>
          <w:sz w:val="24"/>
          <w:szCs w:val="24"/>
        </w:rPr>
      </w:pPr>
    </w:p>
    <w:p w:rsidR="001D6DD9" w:rsidRPr="00D548D4" w:rsidRDefault="001D6DD9" w:rsidP="001D6DD9">
      <w:pPr>
        <w:tabs>
          <w:tab w:val="left" w:pos="720"/>
          <w:tab w:val="left" w:pos="1440"/>
        </w:tabs>
        <w:ind w:left="720" w:hanging="720"/>
        <w:rPr>
          <w:rFonts w:ascii="Times New Roman" w:hAnsi="Times New Roman" w:cs="Times New Roman"/>
          <w:bCs/>
          <w:color w:val="003366"/>
          <w:sz w:val="24"/>
          <w:szCs w:val="24"/>
        </w:rPr>
      </w:pPr>
      <w:r w:rsidRPr="00D548D4">
        <w:rPr>
          <w:rFonts w:ascii="Times New Roman" w:hAnsi="Times New Roman" w:cs="Times New Roman"/>
          <w:bCs/>
          <w:color w:val="000000"/>
          <w:sz w:val="24"/>
          <w:szCs w:val="24"/>
        </w:rPr>
        <w:tab/>
      </w:r>
      <w:r w:rsidR="00502778" w:rsidRPr="00D548D4">
        <w:rPr>
          <w:rFonts w:ascii="Times New Roman" w:hAnsi="Times New Roman" w:cs="Times New Roman"/>
          <w:b/>
          <w:bCs/>
          <w:color w:val="000000"/>
          <w:sz w:val="24"/>
          <w:szCs w:val="24"/>
        </w:rPr>
        <w:t>R16.1.</w:t>
      </w:r>
      <w:r w:rsidR="00502778" w:rsidRPr="00D548D4">
        <w:rPr>
          <w:rFonts w:ascii="Times New Roman" w:hAnsi="Times New Roman" w:cs="Times New Roman"/>
          <w:bCs/>
          <w:color w:val="000000"/>
          <w:sz w:val="24"/>
          <w:szCs w:val="24"/>
        </w:rPr>
        <w:t xml:space="preserve"> </w:t>
      </w:r>
      <w:r w:rsidR="00502778" w:rsidRPr="00D548D4">
        <w:rPr>
          <w:rFonts w:ascii="Times New Roman" w:hAnsi="Times New Roman" w:cs="Times New Roman"/>
          <w:color w:val="000000"/>
          <w:sz w:val="24"/>
          <w:szCs w:val="24"/>
        </w:rPr>
        <w:t>Changes in transmission facility status.</w:t>
      </w:r>
      <w:r w:rsidR="00502778" w:rsidRPr="00D548D4">
        <w:rPr>
          <w:rFonts w:ascii="Times New Roman" w:hAnsi="Times New Roman" w:cs="Times New Roman"/>
          <w:bCs/>
          <w:color w:val="003366"/>
          <w:sz w:val="24"/>
          <w:szCs w:val="24"/>
        </w:rPr>
        <w:t xml:space="preserve"> </w:t>
      </w:r>
    </w:p>
    <w:p w:rsidR="007D0B88" w:rsidRPr="00D548D4" w:rsidRDefault="007D0B88" w:rsidP="001D6DD9">
      <w:pPr>
        <w:tabs>
          <w:tab w:val="left" w:pos="720"/>
          <w:tab w:val="left" w:pos="1440"/>
        </w:tabs>
        <w:ind w:left="720" w:hanging="720"/>
        <w:rPr>
          <w:rFonts w:ascii="Times New Roman" w:hAnsi="Times New Roman" w:cs="Times New Roman"/>
          <w:bCs/>
          <w:color w:val="003366"/>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Cs/>
          <w:color w:val="000000"/>
          <w:sz w:val="24"/>
          <w:szCs w:val="24"/>
        </w:rPr>
        <w:tab/>
      </w:r>
      <w:r w:rsidRPr="00D548D4">
        <w:rPr>
          <w:rFonts w:ascii="Times New Roman" w:hAnsi="Times New Roman" w:cs="Times New Roman"/>
          <w:b/>
          <w:bCs/>
          <w:sz w:val="24"/>
          <w:szCs w:val="24"/>
        </w:rPr>
        <w:t>R16.2.</w:t>
      </w:r>
      <w:r w:rsidRPr="00D548D4">
        <w:rPr>
          <w:rFonts w:ascii="Times New Roman" w:hAnsi="Times New Roman" w:cs="Times New Roman"/>
          <w:bCs/>
          <w:sz w:val="24"/>
          <w:szCs w:val="24"/>
        </w:rPr>
        <w:t xml:space="preserve"> </w:t>
      </w:r>
      <w:r w:rsidRPr="00D548D4">
        <w:rPr>
          <w:rFonts w:ascii="Times New Roman" w:hAnsi="Times New Roman" w:cs="Times New Roman"/>
          <w:sz w:val="24"/>
          <w:szCs w:val="24"/>
        </w:rPr>
        <w:t>Changes in transmission facility rating.</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E53E19" w:rsidRPr="00523BB0" w:rsidRDefault="00E53E19" w:rsidP="001E5666">
      <w:pPr>
        <w:pStyle w:val="Heading1"/>
        <w:rPr>
          <w:sz w:val="32"/>
          <w:szCs w:val="32"/>
        </w:rPr>
      </w:pPr>
      <w:r w:rsidRPr="00523BB0">
        <w:rPr>
          <w:sz w:val="32"/>
          <w:szCs w:val="32"/>
        </w:rPr>
        <w:t>R16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R16.</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Transmission Operator notified, subject to standards of conduct and confidentiality agreements, and without any intentional time delay, its Reliability Coordinators and Balancing Authorities of changes in capabilities and characteristics including but not limited to:</w:t>
      </w: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b/>
          <w:bCs/>
          <w:color w:val="365F91"/>
          <w:sz w:val="24"/>
          <w:szCs w:val="24"/>
          <w:u w:val="single"/>
        </w:rPr>
        <w:t xml:space="preserve"> </w:t>
      </w:r>
      <w:r w:rsidRPr="00E02333">
        <w:rPr>
          <w:rFonts w:ascii="Times New Roman" w:hAnsi="Times New Roman" w:cs="Times New Roman"/>
          <w:color w:val="365F91"/>
          <w:sz w:val="24"/>
          <w:szCs w:val="24"/>
        </w:rPr>
        <w:t>Changes in transmission facility status</w:t>
      </w: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00E02333" w:rsidRPr="00E02333">
        <w:rPr>
          <w:rFonts w:ascii="Times New Roman" w:hAnsi="Times New Roman" w:cs="Times New Roman"/>
          <w:b/>
          <w:bCs/>
          <w:color w:val="365F91"/>
          <w:sz w:val="24"/>
          <w:szCs w:val="24"/>
          <w:u w:val="single"/>
        </w:rPr>
        <w:t xml:space="preserve"> </w:t>
      </w:r>
      <w:r w:rsidRPr="00E02333">
        <w:rPr>
          <w:rFonts w:ascii="Times New Roman" w:hAnsi="Times New Roman" w:cs="Times New Roman"/>
          <w:color w:val="365F91"/>
          <w:sz w:val="24"/>
          <w:szCs w:val="24"/>
        </w:rPr>
        <w:t>Changes in transmission facility rating</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bCs/>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 xml:space="preserve">Note: An intentional time delay should be considered as potential evidence of intent to </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violate this requirement and will need to be forwarded to enforcement</w:t>
      </w:r>
      <w:r w:rsidRPr="00E02333">
        <w:rPr>
          <w:rFonts w:ascii="Times New Roman" w:hAnsi="Times New Roman" w:cs="Times New Roman"/>
          <w:color w:val="365F91"/>
          <w:sz w:val="24"/>
          <w:szCs w:val="24"/>
        </w:rPr>
        <w:tab/>
        <w:t>.</w:t>
      </w:r>
    </w:p>
    <w:p w:rsidR="00B837ED" w:rsidRPr="00D548D4" w:rsidRDefault="00B837ED" w:rsidP="00B837ED">
      <w:pPr>
        <w:widowControl w:val="0"/>
        <w:tabs>
          <w:tab w:val="left" w:pos="900"/>
          <w:tab w:val="left" w:pos="1080"/>
          <w:tab w:val="left" w:pos="1620"/>
          <w:tab w:val="left" w:pos="6360"/>
        </w:tabs>
        <w:ind w:left="1627" w:hanging="1627"/>
        <w:rPr>
          <w:rFonts w:ascii="Times New Roman" w:hAnsi="Times New Roman" w:cs="Times New Roman"/>
          <w:b/>
          <w:bCs/>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60FE" w:rsidRDefault="005E60FE"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R17. </w:t>
      </w:r>
      <w:r w:rsidRPr="00D548D4">
        <w:rPr>
          <w:rFonts w:ascii="Times New Roman" w:hAnsi="Times New Roman" w:cs="Times New Roman"/>
          <w:b/>
          <w:bCs/>
          <w:sz w:val="24"/>
          <w:szCs w:val="24"/>
        </w:rPr>
        <w:tab/>
      </w:r>
      <w:r w:rsidRPr="00D548D4">
        <w:rPr>
          <w:rFonts w:ascii="Times New Roman" w:hAnsi="Times New Roman" w:cs="Times New Roman"/>
          <w:sz w:val="24"/>
          <w:szCs w:val="24"/>
        </w:rPr>
        <w:t>Balancing Authorities and Transmission Operators shall, without any intentional time delay</w:t>
      </w:r>
      <w:r w:rsidR="0018663E">
        <w:rPr>
          <w:rFonts w:ascii="Times New Roman" w:hAnsi="Times New Roman" w:cs="Times New Roman"/>
          <w:sz w:val="24"/>
          <w:szCs w:val="24"/>
        </w:rPr>
        <w:t>,</w:t>
      </w:r>
      <w:r w:rsidRPr="00D548D4">
        <w:rPr>
          <w:rFonts w:ascii="Times New Roman" w:hAnsi="Times New Roman" w:cs="Times New Roman"/>
          <w:sz w:val="24"/>
          <w:szCs w:val="24"/>
        </w:rPr>
        <w:t xml:space="preserve"> communicate the information described in the requirements R1 to R16 above to their Reliability Coordinator.</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p>
    <w:p w:rsidR="00E53E19" w:rsidRPr="00523BB0" w:rsidRDefault="00E53E19" w:rsidP="001E5666">
      <w:pPr>
        <w:pStyle w:val="Heading1"/>
        <w:rPr>
          <w:sz w:val="32"/>
          <w:szCs w:val="32"/>
        </w:rPr>
      </w:pPr>
      <w:r w:rsidRPr="00523BB0">
        <w:rPr>
          <w:sz w:val="32"/>
          <w:szCs w:val="32"/>
        </w:rPr>
        <w:t>R17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R17.</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communicated the information described in Requirement 1 through Requirement16 in TOP</w:t>
      </w:r>
      <w:r w:rsidRPr="00E02333">
        <w:rPr>
          <w:rFonts w:ascii="Times New Roman" w:hAnsi="Times New Roman" w:cs="Times New Roman"/>
          <w:color w:val="365F91"/>
          <w:sz w:val="24"/>
          <w:szCs w:val="24"/>
        </w:rPr>
        <w:noBreakHyphen/>
        <w:t>002</w:t>
      </w:r>
      <w:r w:rsidRPr="00E02333">
        <w:rPr>
          <w:rFonts w:ascii="Times New Roman" w:hAnsi="Times New Roman" w:cs="Times New Roman"/>
          <w:color w:val="365F91"/>
          <w:sz w:val="24"/>
          <w:szCs w:val="24"/>
        </w:rPr>
        <w:noBreakHyphen/>
        <w:t>2 to its Reliability Coordinator without any intentional time delay.</w:t>
      </w:r>
    </w:p>
    <w:p w:rsidR="00B837ED" w:rsidRPr="00E02333" w:rsidRDefault="00B837ED" w:rsidP="00B837ED">
      <w:pPr>
        <w:widowControl w:val="0"/>
        <w:tabs>
          <w:tab w:val="left" w:pos="1080"/>
          <w:tab w:val="left" w:pos="1620"/>
        </w:tabs>
        <w:rPr>
          <w:rFonts w:ascii="Times New Roman" w:hAnsi="Times New Roman" w:cs="Times New Roman"/>
          <w:color w:val="365F91"/>
          <w:sz w:val="24"/>
          <w:szCs w:val="24"/>
        </w:rPr>
      </w:pP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bCs/>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 xml:space="preserve">Note: An intentional time delay should be considered as potential evidence of intent to </w:t>
      </w:r>
    </w:p>
    <w:p w:rsidR="00B837ED" w:rsidRPr="00E02333" w:rsidRDefault="00B837ED" w:rsidP="00B837ED">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rPr>
        <w:t>violate this requirement and will need to be forwarded to enforcement</w:t>
      </w:r>
      <w:r w:rsidRPr="00E02333">
        <w:rPr>
          <w:rFonts w:ascii="Times New Roman" w:hAnsi="Times New Roman" w:cs="Times New Roman"/>
          <w:color w:val="365F91"/>
          <w:sz w:val="24"/>
          <w:szCs w:val="24"/>
        </w:rPr>
        <w:tab/>
        <w:t>.</w:t>
      </w:r>
    </w:p>
    <w:p w:rsidR="00B837ED" w:rsidRPr="00E02333" w:rsidRDefault="00B837ED" w:rsidP="00B837ED">
      <w:pPr>
        <w:widowControl w:val="0"/>
        <w:tabs>
          <w:tab w:val="left" w:pos="900"/>
          <w:tab w:val="left" w:pos="1080"/>
          <w:tab w:val="left" w:pos="6360"/>
        </w:tabs>
        <w:ind w:left="1627" w:hanging="1627"/>
        <w:rPr>
          <w:rFonts w:ascii="Times New Roman" w:hAnsi="Times New Roman" w:cs="Times New Roman"/>
          <w:b/>
          <w:bCs/>
          <w:color w:val="365F91"/>
          <w:sz w:val="24"/>
          <w:szCs w:val="24"/>
        </w:rPr>
      </w:pPr>
    </w:p>
    <w:p w:rsidR="009A6859" w:rsidRDefault="009A6859"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2E92" w:rsidRDefault="00E32E92" w:rsidP="001D6DD9">
      <w:pPr>
        <w:tabs>
          <w:tab w:val="left" w:pos="720"/>
          <w:tab w:val="left" w:pos="1440"/>
        </w:tabs>
        <w:ind w:left="720" w:hanging="720"/>
        <w:rPr>
          <w:rFonts w:ascii="Times New Roman" w:hAnsi="Times New Roman" w:cs="Times New Roman"/>
          <w:sz w:val="24"/>
          <w:szCs w:val="24"/>
        </w:rPr>
      </w:pPr>
    </w:p>
    <w:p w:rsidR="001E5666" w:rsidRDefault="001E5666" w:rsidP="001D6DD9">
      <w:pPr>
        <w:tabs>
          <w:tab w:val="left" w:pos="720"/>
          <w:tab w:val="left" w:pos="1440"/>
        </w:tabs>
        <w:ind w:left="720" w:hanging="720"/>
        <w:rPr>
          <w:rFonts w:ascii="Times New Roman" w:hAnsi="Times New Roman" w:cs="Times New Roman"/>
          <w:sz w:val="24"/>
          <w:szCs w:val="24"/>
        </w:rPr>
      </w:pPr>
    </w:p>
    <w:p w:rsidR="001E5666" w:rsidRPr="00D548D4" w:rsidRDefault="001E5666"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sz w:val="24"/>
          <w:szCs w:val="24"/>
        </w:rPr>
      </w:pPr>
      <w:r w:rsidRPr="00D548D4">
        <w:rPr>
          <w:rFonts w:ascii="Times New Roman" w:hAnsi="Times New Roman" w:cs="Times New Roman"/>
          <w:b/>
          <w:bCs/>
          <w:sz w:val="24"/>
          <w:szCs w:val="24"/>
        </w:rPr>
        <w:t xml:space="preserve">R18. </w:t>
      </w:r>
      <w:r w:rsidRPr="00D548D4">
        <w:rPr>
          <w:rFonts w:ascii="Times New Roman" w:hAnsi="Times New Roman" w:cs="Times New Roman"/>
          <w:b/>
          <w:bCs/>
          <w:sz w:val="24"/>
          <w:szCs w:val="24"/>
        </w:rPr>
        <w:tab/>
      </w:r>
      <w:r w:rsidRPr="00D548D4">
        <w:rPr>
          <w:rFonts w:ascii="Times New Roman" w:hAnsi="Times New Roman" w:cs="Times New Roman"/>
          <w:sz w:val="24"/>
          <w:szCs w:val="24"/>
        </w:rPr>
        <w:t>Neighboring Balancing Authorities, Transmission Operators, Generator Operators, Transmission Service Providers and Load Serving Entities shall use uniform line identifiers when referring to transmission facilities of an interconnected network.</w:t>
      </w:r>
    </w:p>
    <w:p w:rsidR="00115DB2" w:rsidRPr="00D548D4" w:rsidRDefault="00115DB2" w:rsidP="00E32E92">
      <w:pPr>
        <w:tabs>
          <w:tab w:val="left" w:pos="720"/>
          <w:tab w:val="left" w:pos="1440"/>
        </w:tabs>
        <w:spacing w:line="360" w:lineRule="exact"/>
        <w:rPr>
          <w:rFonts w:ascii="Times New Roman" w:hAnsi="Times New Roman" w:cs="Times New Roman"/>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E53E19" w:rsidRPr="00523BB0" w:rsidRDefault="00E53E19" w:rsidP="001E5666">
      <w:pPr>
        <w:pStyle w:val="Heading1"/>
        <w:rPr>
          <w:sz w:val="32"/>
          <w:szCs w:val="32"/>
        </w:rPr>
      </w:pPr>
      <w:r w:rsidRPr="00523BB0">
        <w:rPr>
          <w:sz w:val="32"/>
          <w:szCs w:val="32"/>
        </w:rPr>
        <w:t>R18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B837ED">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R18.</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used uniform line identifiers when referring to transmission facilities of an interconnected network.</w:t>
      </w:r>
    </w:p>
    <w:p w:rsidR="00B837ED" w:rsidRPr="00E02333" w:rsidRDefault="00B837ED" w:rsidP="00B837ED">
      <w:pPr>
        <w:widowControl w:val="0"/>
        <w:tabs>
          <w:tab w:val="left" w:pos="1080"/>
          <w:tab w:val="left" w:pos="1620"/>
        </w:tabs>
        <w:spacing w:line="281" w:lineRule="exact"/>
        <w:ind w:left="1620" w:hanging="1620"/>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1E5666" w:rsidRPr="00D548D4" w:rsidRDefault="001E5666" w:rsidP="00B837ED">
      <w:pPr>
        <w:widowControl w:val="0"/>
        <w:tabs>
          <w:tab w:val="left" w:pos="900"/>
          <w:tab w:val="left" w:pos="6360"/>
        </w:tabs>
        <w:spacing w:line="294" w:lineRule="exact"/>
        <w:rPr>
          <w:rFonts w:ascii="Times New Roman" w:hAnsi="Times New Roman" w:cs="Times New Roman"/>
          <w:b/>
          <w:bCs/>
          <w:color w:val="264D74"/>
          <w:sz w:val="24"/>
          <w:szCs w:val="24"/>
        </w:rPr>
      </w:pPr>
    </w:p>
    <w:p w:rsidR="00E32E92" w:rsidRPr="00D548D4" w:rsidRDefault="00E32E92" w:rsidP="001D6DD9">
      <w:pPr>
        <w:tabs>
          <w:tab w:val="left" w:pos="720"/>
          <w:tab w:val="left" w:pos="1440"/>
        </w:tabs>
        <w:ind w:left="720" w:hanging="720"/>
        <w:rPr>
          <w:rFonts w:ascii="Times New Roman" w:hAnsi="Times New Roman" w:cs="Times New Roman"/>
          <w:sz w:val="24"/>
          <w:szCs w:val="24"/>
        </w:rPr>
      </w:pPr>
    </w:p>
    <w:p w:rsidR="001D6DD9" w:rsidRPr="00D548D4" w:rsidRDefault="001D6DD9" w:rsidP="001D6DD9">
      <w:pPr>
        <w:tabs>
          <w:tab w:val="left" w:pos="720"/>
          <w:tab w:val="left" w:pos="1440"/>
        </w:tabs>
        <w:ind w:left="720" w:hanging="720"/>
        <w:rPr>
          <w:rFonts w:ascii="Times New Roman" w:hAnsi="Times New Roman" w:cs="Times New Roman"/>
          <w:bCs/>
          <w:color w:val="003366"/>
          <w:sz w:val="24"/>
          <w:szCs w:val="24"/>
        </w:rPr>
      </w:pPr>
      <w:r w:rsidRPr="00D548D4">
        <w:rPr>
          <w:rFonts w:ascii="Times New Roman" w:hAnsi="Times New Roman" w:cs="Times New Roman"/>
          <w:b/>
          <w:bCs/>
          <w:sz w:val="24"/>
          <w:szCs w:val="24"/>
        </w:rPr>
        <w:t xml:space="preserve">R19. </w:t>
      </w:r>
      <w:r w:rsidRPr="00D548D4">
        <w:rPr>
          <w:rFonts w:ascii="Times New Roman" w:hAnsi="Times New Roman" w:cs="Times New Roman"/>
          <w:b/>
          <w:bCs/>
          <w:sz w:val="24"/>
          <w:szCs w:val="24"/>
        </w:rPr>
        <w:tab/>
      </w:r>
      <w:r w:rsidRPr="00D548D4">
        <w:rPr>
          <w:rFonts w:ascii="Times New Roman" w:hAnsi="Times New Roman" w:cs="Times New Roman"/>
          <w:sz w:val="24"/>
          <w:szCs w:val="24"/>
        </w:rPr>
        <w:t>Each Balancing Authority and Transmission Operator shall maintain accurate computer models utilized for analyzing and planning system operations.</w:t>
      </w:r>
      <w:r w:rsidRPr="00D548D4">
        <w:rPr>
          <w:rFonts w:ascii="Times New Roman" w:hAnsi="Times New Roman" w:cs="Times New Roman"/>
          <w:bCs/>
          <w:color w:val="003366"/>
          <w:sz w:val="24"/>
          <w:szCs w:val="24"/>
        </w:rPr>
        <w:t xml:space="preserve"> </w:t>
      </w:r>
    </w:p>
    <w:p w:rsidR="00E32E92" w:rsidRPr="00D548D4" w:rsidRDefault="00E32E92" w:rsidP="00E32E92">
      <w:pPr>
        <w:widowControl w:val="0"/>
        <w:tabs>
          <w:tab w:val="left" w:pos="720"/>
        </w:tabs>
        <w:spacing w:line="360" w:lineRule="exact"/>
        <w:ind w:left="720"/>
        <w:rPr>
          <w:rFonts w:ascii="Times New Roman" w:hAnsi="Times New Roman" w:cs="Times New Roman"/>
          <w:b/>
          <w:bCs/>
          <w:color w:val="264D74"/>
          <w:sz w:val="24"/>
          <w:szCs w:val="24"/>
        </w:rPr>
      </w:pPr>
    </w:p>
    <w:p w:rsidR="00FF2B1F" w:rsidRPr="00FF2B1F" w:rsidRDefault="00FF2B1F" w:rsidP="00FF2B1F">
      <w:pPr>
        <w:widowControl w:val="0"/>
        <w:tabs>
          <w:tab w:val="left" w:pos="720"/>
        </w:tabs>
        <w:spacing w:line="294" w:lineRule="exact"/>
        <w:ind w:left="720"/>
        <w:rPr>
          <w:rFonts w:ascii="Times New Roman" w:hAnsi="Times New Roman" w:cs="Times New Roman"/>
          <w:b/>
          <w:bCs/>
          <w:i/>
          <w:iCs/>
          <w:color w:val="000000"/>
          <w:sz w:val="24"/>
          <w:szCs w:val="24"/>
        </w:rPr>
      </w:pPr>
      <w:r w:rsidRPr="00FF2B1F">
        <w:rPr>
          <w:rFonts w:ascii="Times New Roman" w:hAnsi="Times New Roman" w:cs="Times New Roman"/>
          <w:b/>
          <w:bCs/>
          <w:sz w:val="24"/>
          <w:szCs w:val="24"/>
        </w:rPr>
        <w:t>Describe, in narrative form, how you meet compliance with this requirement:</w:t>
      </w:r>
      <w:r w:rsidRPr="00FF2B1F">
        <w:rPr>
          <w:rFonts w:ascii="Times New Roman" w:hAnsi="Times New Roman" w:cs="Times New Roman"/>
          <w:b/>
          <w:bCs/>
          <w:color w:val="264D74"/>
          <w:sz w:val="24"/>
          <w:szCs w:val="24"/>
        </w:rPr>
        <w:t xml:space="preserve"> </w:t>
      </w:r>
      <w:r w:rsidRPr="00FF2B1F">
        <w:rPr>
          <w:rFonts w:ascii="Times New Roman" w:hAnsi="Times New Roman" w:cs="Times New Roman"/>
          <w:b/>
          <w:bCs/>
          <w:i/>
          <w:iCs/>
          <w:color w:val="000000"/>
          <w:sz w:val="24"/>
          <w:szCs w:val="24"/>
        </w:rPr>
        <w:t>(Registered Entity Response Required)</w:t>
      </w:r>
    </w:p>
    <w:p w:rsidR="00FF2B1F" w:rsidRPr="00D548D4" w:rsidRDefault="00FF2B1F" w:rsidP="00FF2B1F">
      <w:pPr>
        <w:widowControl w:val="0"/>
        <w:tabs>
          <w:tab w:val="left" w:pos="720"/>
        </w:tabs>
        <w:spacing w:line="186" w:lineRule="exact"/>
        <w:ind w:left="720"/>
        <w:rPr>
          <w:rFonts w:ascii="Times New Roman" w:hAnsi="Times New Roman" w:cs="Times New Roman"/>
          <w:sz w:val="24"/>
          <w:szCs w:val="24"/>
        </w:rPr>
      </w:pP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D548D4">
        <w:rPr>
          <w:rFonts w:ascii="Times New Roman" w:hAnsi="Times New Roman" w:cs="Times New Roman"/>
          <w:bCs/>
          <w:color w:val="264D74"/>
          <w:sz w:val="24"/>
          <w:szCs w:val="24"/>
        </w:rPr>
        <w:t xml:space="preserve"> </w:t>
      </w:r>
    </w:p>
    <w:p w:rsidR="00FF2B1F" w:rsidRPr="00D548D4" w:rsidRDefault="00FF2B1F" w:rsidP="00FF2B1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32E92" w:rsidRPr="00D548D4" w:rsidRDefault="00E32E92" w:rsidP="001D6DD9">
      <w:pPr>
        <w:tabs>
          <w:tab w:val="left" w:pos="720"/>
          <w:tab w:val="left" w:pos="1440"/>
        </w:tabs>
        <w:ind w:left="720" w:hanging="720"/>
        <w:rPr>
          <w:rFonts w:ascii="Times New Roman" w:hAnsi="Times New Roman" w:cs="Times New Roman"/>
          <w:b/>
          <w:bCs/>
          <w:color w:val="003366"/>
          <w:sz w:val="24"/>
          <w:szCs w:val="24"/>
        </w:rPr>
      </w:pPr>
    </w:p>
    <w:p w:rsidR="00E53E19" w:rsidRPr="00523BB0" w:rsidRDefault="00E53E19" w:rsidP="001E5666">
      <w:pPr>
        <w:pStyle w:val="Heading1"/>
        <w:rPr>
          <w:sz w:val="32"/>
          <w:szCs w:val="32"/>
        </w:rPr>
      </w:pPr>
      <w:r w:rsidRPr="00523BB0">
        <w:rPr>
          <w:sz w:val="32"/>
          <w:szCs w:val="32"/>
        </w:rPr>
        <w:t>R19 Supporting Evidence and Documentation</w:t>
      </w:r>
    </w:p>
    <w:p w:rsidR="00E53E19" w:rsidRDefault="00E53E19" w:rsidP="00E53E19">
      <w:pPr>
        <w:widowControl w:val="0"/>
        <w:spacing w:line="266" w:lineRule="exact"/>
        <w:rPr>
          <w:rFonts w:ascii="Times New Roman" w:hAnsi="Times New Roman" w:cs="Times New Roman"/>
          <w:b/>
          <w:bCs/>
          <w:color w:val="FF0000"/>
          <w:sz w:val="24"/>
          <w:szCs w:val="24"/>
        </w:rPr>
      </w:pPr>
    </w:p>
    <w:p w:rsidR="00E53E19" w:rsidRDefault="00E53E19" w:rsidP="00E53E1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53E19" w:rsidRDefault="00E53E19" w:rsidP="00E53E1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53E19" w:rsidTr="00E53E19">
        <w:trPr>
          <w:gridAfter w:val="1"/>
          <w:wAfter w:w="1224" w:type="dxa"/>
          <w:trHeight w:val="945"/>
        </w:trPr>
        <w:tc>
          <w:tcPr>
            <w:tcW w:w="1098" w:type="dxa"/>
            <w:tcBorders>
              <w:top w:val="nil"/>
              <w:left w:val="nil"/>
              <w:bottom w:val="nil"/>
              <w:right w:val="nil"/>
            </w:tcBorders>
          </w:tcPr>
          <w:p w:rsidR="00E53E19" w:rsidRDefault="00E53E1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53E19" w:rsidRDefault="00E53E1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53E19" w:rsidRDefault="00E53E1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53E19" w:rsidTr="00E53E19">
        <w:tc>
          <w:tcPr>
            <w:tcW w:w="78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53E19" w:rsidRDefault="00E53E1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hideMark/>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r w:rsidR="00E53E19" w:rsidTr="00E53E19">
        <w:tc>
          <w:tcPr>
            <w:tcW w:w="78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sz w:val="24"/>
                <w:szCs w:val="24"/>
              </w:rPr>
            </w:pPr>
          </w:p>
        </w:tc>
      </w:tr>
    </w:tbl>
    <w:p w:rsidR="00E53E19" w:rsidRDefault="00E53E19" w:rsidP="00E53E19">
      <w:pPr>
        <w:widowControl w:val="0"/>
        <w:tabs>
          <w:tab w:val="left" w:pos="900"/>
          <w:tab w:val="left" w:pos="6360"/>
        </w:tabs>
        <w:spacing w:line="294" w:lineRule="exact"/>
        <w:rPr>
          <w:rFonts w:ascii="Times New Roman" w:hAnsi="Times New Roman" w:cs="Times New Roman"/>
          <w:b/>
          <w:i/>
          <w:iCs/>
          <w:color w:val="C00000"/>
          <w:sz w:val="24"/>
          <w:szCs w:val="24"/>
        </w:rPr>
      </w:pPr>
    </w:p>
    <w:p w:rsidR="00B837ED" w:rsidRPr="0098663E" w:rsidRDefault="00B837ED" w:rsidP="00B837ED">
      <w:pPr>
        <w:widowControl w:val="0"/>
        <w:tabs>
          <w:tab w:val="left" w:pos="900"/>
          <w:tab w:val="left" w:pos="6360"/>
        </w:tabs>
        <w:spacing w:line="294" w:lineRule="exact"/>
        <w:rPr>
          <w:rFonts w:asciiTheme="minorHAnsi" w:hAnsiTheme="minorHAnsi" w:cs="Times New Roman"/>
          <w:b/>
          <w:iCs/>
          <w:color w:val="C00000"/>
          <w:sz w:val="22"/>
          <w:szCs w:val="22"/>
        </w:rPr>
      </w:pPr>
      <w:r w:rsidRPr="0098663E">
        <w:rPr>
          <w:rFonts w:asciiTheme="minorHAnsi" w:hAnsiTheme="minorHAnsi" w:cs="Times New Roman"/>
          <w:b/>
          <w:iCs/>
          <w:color w:val="C00000"/>
          <w:sz w:val="22"/>
          <w:szCs w:val="22"/>
        </w:rPr>
        <w:t>This section must be completed by the Compliance Enforcement Authority.</w:t>
      </w:r>
    </w:p>
    <w:p w:rsidR="00B837ED"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B837ED" w:rsidRPr="00E02333" w:rsidRDefault="00B837ED" w:rsidP="00B837ED">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365F91"/>
          <w:sz w:val="24"/>
          <w:szCs w:val="24"/>
        </w:rPr>
      </w:pPr>
      <w:r w:rsidRPr="00E02333">
        <w:rPr>
          <w:rFonts w:ascii="Times New Roman" w:hAnsi="Times New Roman" w:cs="Times New Roman"/>
          <w:b/>
          <w:bCs/>
          <w:color w:val="365F91"/>
          <w:sz w:val="24"/>
          <w:szCs w:val="24"/>
        </w:rPr>
        <w:t xml:space="preserve">Compliance Assessment Approach Specific to </w:t>
      </w:r>
      <w:r w:rsidR="00E66E06">
        <w:rPr>
          <w:rFonts w:ascii="Times New Roman" w:hAnsi="Times New Roman" w:cs="Times New Roman"/>
          <w:b/>
          <w:bCs/>
          <w:color w:val="365F91"/>
          <w:sz w:val="24"/>
          <w:szCs w:val="24"/>
        </w:rPr>
        <w:t>TOP-002-2.1b</w:t>
      </w:r>
      <w:r w:rsidR="008645BA">
        <w:rPr>
          <w:rFonts w:ascii="Times New Roman" w:hAnsi="Times New Roman" w:cs="Times New Roman"/>
          <w:b/>
          <w:bCs/>
          <w:color w:val="365F91"/>
          <w:sz w:val="24"/>
          <w:szCs w:val="24"/>
        </w:rPr>
        <w:t xml:space="preserve"> </w:t>
      </w:r>
      <w:r w:rsidRPr="00E02333">
        <w:rPr>
          <w:rFonts w:ascii="Times New Roman" w:hAnsi="Times New Roman" w:cs="Times New Roman"/>
          <w:b/>
          <w:bCs/>
          <w:color w:val="365F91"/>
          <w:sz w:val="24"/>
          <w:szCs w:val="24"/>
        </w:rPr>
        <w:t>R19.</w:t>
      </w:r>
    </w:p>
    <w:p w:rsidR="00B837ED" w:rsidRPr="00E02333" w:rsidRDefault="00B837ED" w:rsidP="00B837ED">
      <w:pPr>
        <w:widowControl w:val="0"/>
        <w:tabs>
          <w:tab w:val="left" w:pos="1080"/>
          <w:tab w:val="left" w:pos="1620"/>
        </w:tabs>
        <w:ind w:left="1627" w:hanging="1627"/>
        <w:rPr>
          <w:rFonts w:ascii="Times New Roman" w:hAnsi="Times New Roman" w:cs="Times New Roman"/>
          <w:color w:val="365F91"/>
          <w:sz w:val="24"/>
          <w:szCs w:val="24"/>
        </w:rPr>
      </w:pPr>
    </w:p>
    <w:p w:rsidR="00B837ED" w:rsidRPr="00E02333" w:rsidRDefault="00B837ED" w:rsidP="00B837ED">
      <w:pPr>
        <w:widowControl w:val="0"/>
        <w:tabs>
          <w:tab w:val="left" w:pos="1080"/>
        </w:tabs>
        <w:spacing w:line="284" w:lineRule="exact"/>
        <w:ind w:left="1620" w:hanging="1620"/>
        <w:rPr>
          <w:rFonts w:ascii="Times New Roman" w:hAnsi="Times New Roman" w:cs="Times New Roman"/>
          <w:color w:val="365F91"/>
          <w:sz w:val="24"/>
          <w:szCs w:val="24"/>
        </w:rPr>
      </w:pPr>
      <w:r w:rsidRPr="00E02333">
        <w:rPr>
          <w:rFonts w:ascii="Times New Roman" w:hAnsi="Times New Roman" w:cs="Times New Roman"/>
          <w:color w:val="365F91"/>
          <w:sz w:val="24"/>
          <w:szCs w:val="24"/>
        </w:rPr>
        <w:tab/>
      </w:r>
      <w:r w:rsidRPr="00E02333">
        <w:rPr>
          <w:rFonts w:ascii="Times New Roman" w:hAnsi="Times New Roman" w:cs="Times New Roman"/>
          <w:bCs/>
          <w:color w:val="365F91"/>
          <w:sz w:val="24"/>
          <w:szCs w:val="24"/>
          <w:u w:val="single"/>
        </w:rPr>
        <w:t>___</w:t>
      </w:r>
      <w:r w:rsidRPr="00E02333">
        <w:rPr>
          <w:rFonts w:ascii="Times New Roman" w:hAnsi="Times New Roman" w:cs="Times New Roman"/>
          <w:b/>
          <w:bCs/>
          <w:color w:val="365F91"/>
          <w:sz w:val="24"/>
          <w:szCs w:val="24"/>
          <w:u w:val="single"/>
        </w:rPr>
        <w:tab/>
      </w:r>
      <w:r w:rsidRPr="00E02333">
        <w:rPr>
          <w:rFonts w:ascii="Times New Roman" w:hAnsi="Times New Roman" w:cs="Times New Roman"/>
          <w:color w:val="365F91"/>
          <w:sz w:val="24"/>
          <w:szCs w:val="24"/>
        </w:rPr>
        <w:t>Determine if the entity maintained accurate computer models utili</w:t>
      </w:r>
      <w:r w:rsidR="00E02333">
        <w:rPr>
          <w:rFonts w:ascii="Times New Roman" w:hAnsi="Times New Roman" w:cs="Times New Roman"/>
          <w:color w:val="365F91"/>
          <w:sz w:val="24"/>
          <w:szCs w:val="24"/>
        </w:rPr>
        <w:t>ze</w:t>
      </w:r>
      <w:r w:rsidRPr="00E02333">
        <w:rPr>
          <w:rFonts w:ascii="Times New Roman" w:hAnsi="Times New Roman" w:cs="Times New Roman"/>
          <w:color w:val="365F91"/>
          <w:sz w:val="24"/>
          <w:szCs w:val="24"/>
        </w:rPr>
        <w:t>d for analyzing and planning system operations.</w:t>
      </w:r>
    </w:p>
    <w:p w:rsidR="00B837ED" w:rsidRPr="00E02333" w:rsidRDefault="00B837ED" w:rsidP="00B837ED">
      <w:pPr>
        <w:widowControl w:val="0"/>
        <w:spacing w:line="281" w:lineRule="exact"/>
        <w:rPr>
          <w:rFonts w:ascii="Times New Roman" w:hAnsi="Times New Roman" w:cs="Times New Roman"/>
          <w:color w:val="365F91"/>
          <w:sz w:val="24"/>
          <w:szCs w:val="24"/>
        </w:rPr>
      </w:pPr>
    </w:p>
    <w:p w:rsidR="00B837ED" w:rsidRPr="00D548D4" w:rsidRDefault="00B837ED" w:rsidP="00B837ED">
      <w:pPr>
        <w:widowControl w:val="0"/>
        <w:tabs>
          <w:tab w:val="left" w:pos="900"/>
          <w:tab w:val="left" w:pos="6360"/>
        </w:tabs>
        <w:spacing w:line="294" w:lineRule="exact"/>
        <w:rPr>
          <w:rFonts w:ascii="Times New Roman" w:hAnsi="Times New Roman" w:cs="Times New Roman"/>
          <w:b/>
          <w:bCs/>
          <w:color w:val="264D74"/>
          <w:sz w:val="24"/>
          <w:szCs w:val="24"/>
        </w:rPr>
      </w:pPr>
      <w:r w:rsidRPr="00D548D4">
        <w:rPr>
          <w:rFonts w:ascii="Times New Roman" w:hAnsi="Times New Roman" w:cs="Times New Roman"/>
          <w:b/>
          <w:bCs/>
          <w:color w:val="264D74"/>
          <w:sz w:val="24"/>
          <w:szCs w:val="24"/>
        </w:rPr>
        <w:t>Detailed notes:</w:t>
      </w: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B837ED" w:rsidRPr="00D548D4" w:rsidRDefault="00B837ED" w:rsidP="00B837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102241" w:rsidRPr="00523BB0" w:rsidRDefault="00B837ED" w:rsidP="001E5666">
      <w:pPr>
        <w:pStyle w:val="Heading1"/>
        <w:rPr>
          <w:sz w:val="48"/>
          <w:szCs w:val="48"/>
        </w:rPr>
      </w:pPr>
      <w:r>
        <w:rPr>
          <w:rFonts w:ascii="Times New Roman" w:hAnsi="Times New Roman" w:cs="Times New Roman"/>
          <w:b/>
          <w:sz w:val="24"/>
          <w:szCs w:val="24"/>
        </w:rPr>
        <w:br w:type="page"/>
      </w:r>
      <w:r w:rsidR="00341C63" w:rsidRPr="00523BB0">
        <w:rPr>
          <w:sz w:val="48"/>
          <w:szCs w:val="48"/>
        </w:rPr>
        <w:t xml:space="preserve"> </w:t>
      </w:r>
      <w:r w:rsidR="00102241" w:rsidRPr="00523BB0">
        <w:rPr>
          <w:sz w:val="48"/>
          <w:szCs w:val="48"/>
        </w:rPr>
        <w:t>Supplemental Information</w:t>
      </w:r>
    </w:p>
    <w:p w:rsidR="00102241" w:rsidRDefault="00102241" w:rsidP="00102241">
      <w:pPr>
        <w:widowControl w:val="0"/>
        <w:tabs>
          <w:tab w:val="left" w:pos="60"/>
        </w:tabs>
        <w:spacing w:line="320" w:lineRule="exact"/>
        <w:rPr>
          <w:rFonts w:ascii="Times New Roman" w:hAnsi="Times New Roman" w:cs="Times New Roman"/>
          <w:sz w:val="24"/>
          <w:szCs w:val="24"/>
        </w:rPr>
      </w:pPr>
    </w:p>
    <w:p w:rsidR="0009057C" w:rsidRPr="00012CBD" w:rsidRDefault="0009057C" w:rsidP="0009057C">
      <w:pPr>
        <w:spacing w:line="284" w:lineRule="atLeast"/>
        <w:rPr>
          <w:rFonts w:ascii="Times New Roman" w:hAnsi="Times New Roman" w:cs="Times New Roman"/>
          <w:sz w:val="24"/>
          <w:szCs w:val="24"/>
        </w:rPr>
      </w:pPr>
      <w:r w:rsidRPr="00012CBD">
        <w:rPr>
          <w:rStyle w:val="Strong"/>
          <w:rFonts w:ascii="Times New Roman" w:hAnsi="Times New Roman" w:cs="Times New Roman"/>
          <w:sz w:val="24"/>
          <w:szCs w:val="24"/>
        </w:rPr>
        <w:t xml:space="preserve">Other </w:t>
      </w:r>
      <w:r>
        <w:rPr>
          <w:rStyle w:val="Strong"/>
          <w:rFonts w:ascii="Times New Roman" w:hAnsi="Times New Roman" w:cs="Times New Roman"/>
          <w:sz w:val="24"/>
          <w:szCs w:val="24"/>
        </w:rPr>
        <w:t>–</w:t>
      </w:r>
      <w:r w:rsidRPr="00012CB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12CBD">
        <w:rPr>
          <w:rStyle w:val="Strong"/>
          <w:rFonts w:ascii="Times New Roman" w:hAnsi="Times New Roman" w:cs="Times New Roman"/>
          <w:b w:val="0"/>
          <w:sz w:val="24"/>
          <w:szCs w:val="24"/>
        </w:rPr>
        <w:t xml:space="preserve">, </w:t>
      </w:r>
      <w:r w:rsidRPr="00012CBD">
        <w:rPr>
          <w:rStyle w:val="Strong"/>
          <w:rFonts w:ascii="Times New Roman" w:hAnsi="Times New Roman" w:cs="Times New Roman"/>
          <w:sz w:val="24"/>
          <w:szCs w:val="24"/>
          <w:u w:val="single"/>
        </w:rPr>
        <w:t>as necessary</w:t>
      </w:r>
      <w:r w:rsidRPr="00012CBD">
        <w:rPr>
          <w:rStyle w:val="Strong"/>
          <w:rFonts w:ascii="Times New Roman" w:hAnsi="Times New Roman" w:cs="Times New Roman"/>
          <w:b w:val="0"/>
          <w:sz w:val="24"/>
          <w:szCs w:val="24"/>
        </w:rPr>
        <w:t xml:space="preserve"> that</w:t>
      </w:r>
      <w:r w:rsidRPr="00012CBD">
        <w:rPr>
          <w:rFonts w:ascii="Times New Roman" w:hAnsi="Times New Roman" w:cs="Times New Roman"/>
          <w:b/>
          <w:sz w:val="24"/>
          <w:szCs w:val="24"/>
        </w:rPr>
        <w:t xml:space="preserve"> </w:t>
      </w:r>
      <w:r w:rsidRPr="00012CBD">
        <w:rPr>
          <w:rFonts w:ascii="Times New Roman" w:hAnsi="Times New Roman" w:cs="Times New Roman"/>
          <w:sz w:val="24"/>
          <w:szCs w:val="24"/>
        </w:rPr>
        <w:t>demonstrates compliance with this Reliability Standard.</w:t>
      </w:r>
    </w:p>
    <w:p w:rsidR="00102241" w:rsidRDefault="00102241" w:rsidP="00102241">
      <w:pPr>
        <w:widowControl w:val="0"/>
        <w:spacing w:line="294" w:lineRule="exact"/>
        <w:rPr>
          <w:rFonts w:ascii="Times New Roman" w:hAnsi="Times New Roman" w:cs="Times New Roman"/>
          <w:sz w:val="24"/>
          <w:szCs w:val="24"/>
        </w:rPr>
      </w:pPr>
    </w:p>
    <w:p w:rsidR="00102241" w:rsidRDefault="00102241" w:rsidP="00102241">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102241" w:rsidRDefault="00102241" w:rsidP="00102241">
      <w:pPr>
        <w:widowControl w:val="0"/>
        <w:spacing w:line="186" w:lineRule="exact"/>
        <w:rPr>
          <w:rFonts w:ascii="Times New Roman" w:hAnsi="Times New Roman" w:cs="Times New Roman"/>
          <w:sz w:val="24"/>
          <w:szCs w:val="24"/>
        </w:rPr>
      </w:pPr>
    </w:p>
    <w:p w:rsidR="00102241" w:rsidRDefault="00102241" w:rsidP="00102241">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02241" w:rsidRDefault="00102241" w:rsidP="00102241">
      <w:pPr>
        <w:widowControl w:val="0"/>
        <w:shd w:val="clear" w:color="auto" w:fill="D3DCE9"/>
        <w:tabs>
          <w:tab w:val="left" w:pos="720"/>
        </w:tabs>
        <w:spacing w:line="294" w:lineRule="exact"/>
        <w:rPr>
          <w:rFonts w:ascii="Times New Roman" w:hAnsi="Times New Roman" w:cs="Times New Roman"/>
          <w:bCs/>
          <w:color w:val="264D74"/>
          <w:sz w:val="24"/>
          <w:szCs w:val="24"/>
        </w:rPr>
      </w:pPr>
    </w:p>
    <w:p w:rsidR="00102241" w:rsidRDefault="00102241" w:rsidP="00102241">
      <w:pPr>
        <w:widowControl w:val="0"/>
        <w:spacing w:line="40" w:lineRule="exact"/>
        <w:rPr>
          <w:rFonts w:ascii="Times New Roman" w:hAnsi="Times New Roman" w:cs="Times New Roman"/>
          <w:sz w:val="24"/>
          <w:szCs w:val="24"/>
        </w:rPr>
      </w:pPr>
    </w:p>
    <w:p w:rsidR="00102241" w:rsidRDefault="00102241" w:rsidP="00102241">
      <w:pPr>
        <w:widowControl w:val="0"/>
        <w:spacing w:line="40" w:lineRule="exact"/>
        <w:rPr>
          <w:rFonts w:ascii="Times New Roman" w:hAnsi="Times New Roman" w:cs="Times New Roman"/>
          <w:sz w:val="24"/>
          <w:szCs w:val="24"/>
        </w:rPr>
      </w:pPr>
    </w:p>
    <w:p w:rsidR="00102241" w:rsidRDefault="00102241" w:rsidP="00102241">
      <w:pPr>
        <w:widowControl w:val="0"/>
        <w:tabs>
          <w:tab w:val="left" w:pos="900"/>
          <w:tab w:val="left" w:pos="6360"/>
        </w:tabs>
        <w:spacing w:line="294" w:lineRule="exact"/>
        <w:rPr>
          <w:rFonts w:ascii="Times New Roman" w:hAnsi="Times New Roman" w:cs="Times New Roman"/>
          <w:b/>
          <w:bCs/>
          <w:color w:val="264D74"/>
          <w:sz w:val="24"/>
          <w:szCs w:val="24"/>
        </w:rPr>
      </w:pPr>
    </w:p>
    <w:p w:rsidR="00102241" w:rsidRDefault="00102241" w:rsidP="00102241">
      <w:pPr>
        <w:widowControl w:val="0"/>
        <w:tabs>
          <w:tab w:val="left" w:pos="900"/>
          <w:tab w:val="left" w:pos="6360"/>
        </w:tabs>
        <w:spacing w:line="294" w:lineRule="exact"/>
        <w:rPr>
          <w:rFonts w:ascii="Times New Roman" w:hAnsi="Times New Roman" w:cs="Times New Roman"/>
          <w:b/>
          <w:bCs/>
          <w:color w:val="264D74"/>
          <w:sz w:val="24"/>
          <w:szCs w:val="24"/>
        </w:rPr>
      </w:pPr>
    </w:p>
    <w:p w:rsidR="00102241" w:rsidRDefault="00102241" w:rsidP="00102241">
      <w:pPr>
        <w:pStyle w:val="Heading1"/>
        <w:rPr>
          <w:sz w:val="20"/>
          <w:szCs w:val="20"/>
        </w:rPr>
      </w:pPr>
      <w:r w:rsidRPr="00523BB0">
        <w:rPr>
          <w:sz w:val="48"/>
          <w:szCs w:val="48"/>
        </w:rPr>
        <w:t>Compliance Findings Summary</w:t>
      </w:r>
      <w:r>
        <w:t xml:space="preserve"> </w:t>
      </w:r>
      <w:r>
        <w:rPr>
          <w:sz w:val="20"/>
          <w:szCs w:val="20"/>
        </w:rPr>
        <w:t>(to be filled out by auditor)</w:t>
      </w:r>
    </w:p>
    <w:p w:rsidR="00AE2BD6" w:rsidRPr="00AE2BD6" w:rsidRDefault="00AE2BD6" w:rsidP="00AE2BD6"/>
    <w:tbl>
      <w:tblPr>
        <w:tblW w:w="0" w:type="auto"/>
        <w:tblLook w:val="00A0" w:firstRow="1" w:lastRow="0" w:firstColumn="1" w:lastColumn="0" w:noHBand="0" w:noVBand="0"/>
      </w:tblPr>
      <w:tblGrid>
        <w:gridCol w:w="692"/>
        <w:gridCol w:w="536"/>
        <w:gridCol w:w="571"/>
        <w:gridCol w:w="737"/>
        <w:gridCol w:w="563"/>
        <w:gridCol w:w="7917"/>
      </w:tblGrid>
      <w:tr w:rsidR="00E53E19" w:rsidTr="00E53E19">
        <w:tc>
          <w:tcPr>
            <w:tcW w:w="692"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E53E19" w:rsidRDefault="003018A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14</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16</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18</w:t>
            </w:r>
          </w:p>
        </w:tc>
        <w:tc>
          <w:tcPr>
            <w:tcW w:w="460"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r w:rsidR="00E53E19" w:rsidTr="00E53E19">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E53E19" w:rsidRDefault="00E53E1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76FF0" w:rsidRPr="00057170" w:rsidRDefault="00A648B9" w:rsidP="00057170">
      <w:pPr>
        <w:pStyle w:val="Header"/>
        <w:rPr>
          <w:rFonts w:ascii="Times New Roman" w:hAnsi="Times New Roman" w:cs="Times New Roman"/>
          <w:b/>
          <w:bCs/>
          <w:sz w:val="24"/>
          <w:szCs w:val="24"/>
        </w:rPr>
      </w:pPr>
      <w:r w:rsidRPr="00D548D4">
        <w:rPr>
          <w:rFonts w:ascii="Times New Roman" w:hAnsi="Times New Roman" w:cs="Times New Roman"/>
          <w:b/>
          <w:bCs/>
          <w:sz w:val="24"/>
          <w:szCs w:val="24"/>
        </w:rPr>
        <w:br w:type="page"/>
      </w:r>
      <w:bookmarkStart w:id="1" w:name="RSAW"/>
      <w:bookmarkEnd w:id="1"/>
      <w:r w:rsidR="00102241" w:rsidRPr="00057170">
        <w:rPr>
          <w:rFonts w:ascii="Times New Roman" w:hAnsi="Times New Roman" w:cs="Times New Roman"/>
          <w:b/>
          <w:bCs/>
          <w:sz w:val="24"/>
          <w:szCs w:val="24"/>
        </w:rPr>
        <w:t xml:space="preserve"> </w:t>
      </w:r>
      <w:r w:rsidR="00102241" w:rsidRPr="00057170">
        <w:rPr>
          <w:rFonts w:ascii="Times New Roman" w:hAnsi="Times New Roman" w:cs="Times New Roman"/>
          <w:b/>
          <w:bCs/>
          <w:sz w:val="24"/>
          <w:szCs w:val="24"/>
        </w:rPr>
        <w:tab/>
      </w:r>
      <w:r w:rsidR="00057170">
        <w:rPr>
          <w:rFonts w:ascii="Times New Roman" w:hAnsi="Times New Roman" w:cs="Times New Roman"/>
          <w:b/>
          <w:bCs/>
          <w:sz w:val="24"/>
          <w:szCs w:val="24"/>
        </w:rPr>
        <w:t xml:space="preserve">                                                                          </w:t>
      </w:r>
      <w:r w:rsidR="00776FF0" w:rsidRPr="00057170">
        <w:rPr>
          <w:rFonts w:ascii="Times New Roman" w:hAnsi="Times New Roman" w:cs="Times New Roman"/>
          <w:b/>
          <w:bCs/>
          <w:sz w:val="24"/>
          <w:szCs w:val="24"/>
        </w:rPr>
        <w:t>Excerpts from FERC Orders -- For Reference Purposes Only</w:t>
      </w:r>
    </w:p>
    <w:p w:rsidR="00776FF0" w:rsidRPr="00776FF0" w:rsidRDefault="00776FF0" w:rsidP="00776FF0">
      <w:pPr>
        <w:pStyle w:val="Header"/>
        <w:jc w:val="right"/>
        <w:rPr>
          <w:rFonts w:ascii="Times New Roman" w:hAnsi="Times New Roman" w:cs="Times New Roman"/>
          <w:b/>
          <w:sz w:val="24"/>
          <w:szCs w:val="24"/>
        </w:rPr>
      </w:pPr>
      <w:r w:rsidRPr="00776FF0">
        <w:rPr>
          <w:rFonts w:ascii="Times New Roman" w:hAnsi="Times New Roman" w:cs="Times New Roman"/>
          <w:b/>
          <w:sz w:val="24"/>
          <w:szCs w:val="24"/>
        </w:rPr>
        <w:t xml:space="preserve">Updated Through </w:t>
      </w:r>
      <w:r w:rsidR="00F140E2">
        <w:rPr>
          <w:rFonts w:ascii="Times New Roman" w:hAnsi="Times New Roman" w:cs="Times New Roman"/>
          <w:b/>
          <w:sz w:val="24"/>
          <w:szCs w:val="24"/>
        </w:rPr>
        <w:t>April 15, 2013</w:t>
      </w:r>
    </w:p>
    <w:p w:rsidR="00776FF0" w:rsidRPr="00776FF0" w:rsidRDefault="00776FF0" w:rsidP="00776FF0">
      <w:pPr>
        <w:pStyle w:val="Header"/>
        <w:jc w:val="right"/>
        <w:rPr>
          <w:rFonts w:ascii="Times New Roman" w:hAnsi="Times New Roman" w:cs="Times New Roman"/>
          <w:b/>
          <w:sz w:val="24"/>
          <w:szCs w:val="24"/>
        </w:rPr>
      </w:pPr>
      <w:r w:rsidRPr="00776FF0">
        <w:rPr>
          <w:rFonts w:ascii="Times New Roman" w:hAnsi="Times New Roman" w:cs="Times New Roman"/>
          <w:b/>
          <w:sz w:val="24"/>
          <w:szCs w:val="24"/>
        </w:rPr>
        <w:t>TOP-002-2</w:t>
      </w:r>
    </w:p>
    <w:p w:rsidR="006C1547" w:rsidRPr="00776FF0" w:rsidRDefault="006C1547">
      <w:pPr>
        <w:widowControl w:val="0"/>
        <w:spacing w:line="220" w:lineRule="exact"/>
        <w:rPr>
          <w:rFonts w:ascii="Times New Roman" w:hAnsi="Times New Roman" w:cs="Times New Roman"/>
          <w:sz w:val="24"/>
          <w:szCs w:val="24"/>
        </w:rPr>
      </w:pPr>
    </w:p>
    <w:p w:rsidR="006C1547" w:rsidRPr="00776FF0" w:rsidRDefault="006C1547" w:rsidP="006C1547">
      <w:pPr>
        <w:rPr>
          <w:rFonts w:ascii="Times New Roman" w:hAnsi="Times New Roman" w:cs="Times New Roman"/>
          <w:b/>
          <w:sz w:val="24"/>
          <w:szCs w:val="24"/>
        </w:rPr>
      </w:pPr>
      <w:r w:rsidRPr="00776FF0">
        <w:rPr>
          <w:rFonts w:ascii="Times New Roman" w:hAnsi="Times New Roman" w:cs="Times New Roman"/>
          <w:b/>
          <w:sz w:val="24"/>
          <w:szCs w:val="24"/>
        </w:rPr>
        <w:t xml:space="preserve">Order </w:t>
      </w:r>
      <w:r w:rsidR="00F140E2">
        <w:rPr>
          <w:rFonts w:ascii="Times New Roman" w:hAnsi="Times New Roman" w:cs="Times New Roman"/>
          <w:b/>
          <w:sz w:val="24"/>
          <w:szCs w:val="24"/>
        </w:rPr>
        <w:t xml:space="preserve">No. </w:t>
      </w:r>
      <w:r w:rsidRPr="00776FF0">
        <w:rPr>
          <w:rFonts w:ascii="Times New Roman" w:hAnsi="Times New Roman" w:cs="Times New Roman"/>
          <w:b/>
          <w:sz w:val="24"/>
          <w:szCs w:val="24"/>
        </w:rPr>
        <w:t>693</w:t>
      </w:r>
    </w:p>
    <w:p w:rsidR="006C1547" w:rsidRPr="00776FF0" w:rsidRDefault="006C1547" w:rsidP="006C1547">
      <w:pPr>
        <w:ind w:left="720"/>
        <w:rPr>
          <w:rFonts w:ascii="Times New Roman" w:hAnsi="Times New Roman" w:cs="Times New Roman"/>
          <w:b/>
          <w:sz w:val="24"/>
          <w:szCs w:val="24"/>
          <w:u w:val="single"/>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1567</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6C1547" w:rsidRPr="00776FF0" w:rsidRDefault="006C1547" w:rsidP="006C1547">
      <w:pPr>
        <w:ind w:left="720"/>
        <w:rPr>
          <w:rFonts w:ascii="Times New Roman" w:hAnsi="Times New Roman" w:cs="Times New Roman"/>
          <w:b/>
          <w:sz w:val="24"/>
          <w:szCs w:val="24"/>
          <w:u w:val="single"/>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1590</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Reliability Standard TOP-002-2 requires transmission operators and balancing authorities to look ahead to the next hour, day and season, and have operating plans ready to meet any unscheduled changes in system configuration and generation dispatch. The Reliability Standard addresses the following matters: (1) procedures to mitigate System Operating Limit (SOL) and Interconnection Reliability Operating Limit (IROL) violations; (2) verification of real and reactive reserve capabilities; (3) communications; (4) modeling; (5) information exchange and (6) data confidentiality restrictions. The goal of TOP-002-1 is to ensure that resources and operational plans are in place to enable system operators to maintain the Bulk-Power System in a reliable state.</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1599</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Commission approves Reliability Standard TOP-002-2 as mandatory and enforceable… </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1600</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We are adopting our proposal regarding deletion of references to confidentiality agreements from the Requirements. As we explained in the NOPR, the effectiveness of a Reliability Standard should not be predicated upon the existence of a confidentiality agreement…</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1601</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Identification and communication of control actions that can be implemented within 30 minutes are required to ensure that system operators are aware of and have options available to respond to system conditions following the first contingency to restore the system to a secure state so that it can withstand the next contingency. In addition, the control actions identified in the next-day analysis may quite often be relevant, and informing the system operators of the control options earlier on would be helpful. While the operators may take other actions to preserve the system, they need to have at least one plan (control actions) that will preserve the system from cascading… we note that this capability will help operators in assessing system responses, but they will not identify the control actions system operators will need to take in real-time. Further, operators may not be aware of available control actions, or worse they may not have any control actions, other than firm load-shedding, available to adjust the system after a first contingency occurs…</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1602</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system operators must operate the system in front of them at all times to be capable of withstanding a critical </w:t>
      </w:r>
      <w:r w:rsidR="00B261FE" w:rsidRPr="00776FF0">
        <w:rPr>
          <w:rFonts w:ascii="Times New Roman" w:hAnsi="Times New Roman" w:cs="Times New Roman"/>
          <w:sz w:val="24"/>
          <w:szCs w:val="24"/>
        </w:rPr>
        <w:t>contingency</w:t>
      </w:r>
      <w:r w:rsidRPr="00776FF0">
        <w:rPr>
          <w:rFonts w:ascii="Times New Roman" w:hAnsi="Times New Roman" w:cs="Times New Roman"/>
          <w:sz w:val="24"/>
          <w:szCs w:val="24"/>
        </w:rPr>
        <w:t xml:space="preserve"> (N-1) without resulting in instability, uncontrolled separation or cascading failures. After this N-1 contingency the operators must adjust the system as soon as possible and in no longer than 30 minutes so that the system can then withstand a new N-1 contingency. Further discussion of how this applies in the planning arena is presented in connection with the TPL group of Reliability Standards.</w:t>
      </w:r>
    </w:p>
    <w:p w:rsidR="006C1547" w:rsidRPr="00776FF0" w:rsidRDefault="006C1547" w:rsidP="006C1547">
      <w:pPr>
        <w:ind w:left="720"/>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1603</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The Commission agrees… that the minimum voltages at nuclear plant auxiliary power system buses should be assessed in next-day analysis to ensure that adequate voltages can be maintained in accordance with the nuclear plant minimum voltage requirements. If this assessment projects that the minimum voltage requirements cannot be met, the transmission operators or balancing authorities must notify the nuclear power plan as soon as possible, but in no event later than the commencement of the next day’s real-time operations. If during real-time operations the transmission operator cannot maintain the minimum voltage, pre or post contingency, it must inform the nuclear plant operator accordingly so that the appropriate corrective actions can be carried out by both the nuclear plant operator and the transmission operator… </w:t>
      </w:r>
    </w:p>
    <w:p w:rsidR="006C1547" w:rsidRPr="00776FF0" w:rsidRDefault="006C1547" w:rsidP="006C1547">
      <w:pPr>
        <w:rPr>
          <w:rFonts w:ascii="Times New Roman" w:hAnsi="Times New Roman" w:cs="Times New Roman"/>
          <w:sz w:val="24"/>
          <w:szCs w:val="24"/>
        </w:rPr>
      </w:pPr>
    </w:p>
    <w:p w:rsidR="006C1547" w:rsidRPr="00776FF0" w:rsidRDefault="006C1547" w:rsidP="006C1547">
      <w:pPr>
        <w:rPr>
          <w:rFonts w:ascii="Times New Roman" w:hAnsi="Times New Roman" w:cs="Times New Roman"/>
          <w:sz w:val="24"/>
          <w:szCs w:val="24"/>
        </w:rPr>
      </w:pPr>
      <w:r w:rsidRPr="00776FF0">
        <w:rPr>
          <w:rFonts w:ascii="Times New Roman" w:hAnsi="Times New Roman" w:cs="Times New Roman"/>
          <w:sz w:val="24"/>
          <w:szCs w:val="24"/>
        </w:rPr>
        <w:t>P 1606</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…Commenters did not take issue with the proposed interpretation of the term “deliverability” as “the ability to deliver the output from generation resources to firm load without any reliability criteria violations for plausible generation dispatches.”</w:t>
      </w:r>
      <w:r w:rsidRPr="00776FF0">
        <w:rPr>
          <w:rFonts w:ascii="Times New Roman" w:hAnsi="Times New Roman" w:cs="Times New Roman"/>
          <w:b/>
          <w:bCs/>
          <w:sz w:val="24"/>
          <w:szCs w:val="24"/>
        </w:rPr>
        <w:t xml:space="preserve"> </w:t>
      </w:r>
      <w:r w:rsidRPr="00776FF0">
        <w:rPr>
          <w:rFonts w:ascii="Times New Roman" w:hAnsi="Times New Roman" w:cs="Times New Roman"/>
          <w:sz w:val="24"/>
          <w:szCs w:val="24"/>
        </w:rPr>
        <w:t>The Commission adopts this proposed interpretation. In order to ensure the necessary clarity, the term as used in Requirement R7 of TOP-002-2 should be understood in this manner.</w:t>
      </w:r>
    </w:p>
    <w:p w:rsidR="006C1547" w:rsidRPr="00776FF0" w:rsidRDefault="006C1547" w:rsidP="006C1547">
      <w:pPr>
        <w:rPr>
          <w:rFonts w:ascii="Times New Roman" w:hAnsi="Times New Roman" w:cs="Times New Roman"/>
          <w:sz w:val="24"/>
          <w:szCs w:val="24"/>
        </w:rPr>
      </w:pPr>
    </w:p>
    <w:p w:rsidR="006C1547" w:rsidRDefault="006C1547" w:rsidP="00776FF0">
      <w:pPr>
        <w:rPr>
          <w:rFonts w:ascii="Times New Roman" w:hAnsi="Times New Roman" w:cs="Times New Roman"/>
          <w:sz w:val="24"/>
          <w:szCs w:val="24"/>
        </w:rPr>
      </w:pPr>
      <w:r w:rsidRPr="00776FF0">
        <w:rPr>
          <w:rFonts w:ascii="Times New Roman" w:hAnsi="Times New Roman" w:cs="Times New Roman"/>
          <w:sz w:val="24"/>
          <w:szCs w:val="24"/>
        </w:rPr>
        <w:t>P1607</w:t>
      </w:r>
      <w:r w:rsidR="00A82C1E">
        <w:rPr>
          <w:rFonts w:ascii="Times New Roman" w:hAnsi="Times New Roman" w:cs="Times New Roman"/>
          <w:sz w:val="24"/>
          <w:szCs w:val="24"/>
        </w:rPr>
        <w:t>.</w:t>
      </w:r>
      <w:r w:rsidRPr="00776FF0">
        <w:rPr>
          <w:rFonts w:ascii="Times New Roman" w:hAnsi="Times New Roman" w:cs="Times New Roman"/>
          <w:sz w:val="24"/>
          <w:szCs w:val="24"/>
        </w:rPr>
        <w:t xml:space="preserve">  … Accordingly, the Commission approves Reliability Standard TOP-002-2…</w:t>
      </w:r>
    </w:p>
    <w:p w:rsidR="0057355A" w:rsidRDefault="0057355A" w:rsidP="00776FF0">
      <w:pPr>
        <w:rPr>
          <w:rFonts w:ascii="Times New Roman" w:hAnsi="Times New Roman" w:cs="Times New Roman"/>
          <w:sz w:val="24"/>
          <w:szCs w:val="24"/>
        </w:rPr>
      </w:pPr>
    </w:p>
    <w:p w:rsidR="0057355A" w:rsidRDefault="0057355A" w:rsidP="0057355A">
      <w:pPr>
        <w:jc w:val="center"/>
      </w:pPr>
    </w:p>
    <w:p w:rsidR="00F140E2" w:rsidRPr="00F027BE" w:rsidRDefault="00F140E2" w:rsidP="00F140E2">
      <w:pPr>
        <w:tabs>
          <w:tab w:val="left" w:pos="1985"/>
        </w:tabs>
        <w:rPr>
          <w:rFonts w:ascii="Times New Roman" w:hAnsi="Times New Roman" w:cs="Times New Roman"/>
          <w:sz w:val="24"/>
          <w:szCs w:val="24"/>
        </w:rPr>
      </w:pPr>
      <w:r w:rsidRPr="009011A3">
        <w:rPr>
          <w:rFonts w:ascii="Times New Roman" w:hAnsi="Times New Roman" w:cs="Times New Roman"/>
          <w:b/>
          <w:sz w:val="24"/>
          <w:szCs w:val="24"/>
        </w:rPr>
        <w:t xml:space="preserve">North American Electric Reliability Corporation, </w:t>
      </w:r>
      <w:r w:rsidRPr="00F140E2">
        <w:rPr>
          <w:rFonts w:ascii="Times New Roman" w:hAnsi="Times New Roman" w:cs="Times New Roman"/>
          <w:b/>
          <w:sz w:val="24"/>
          <w:szCs w:val="24"/>
        </w:rPr>
        <w:t>129 FERC ¶ 61,191</w:t>
      </w:r>
      <w:r>
        <w:rPr>
          <w:rFonts w:ascii="Times New Roman" w:hAnsi="Times New Roman" w:cs="Times New Roman"/>
          <w:b/>
          <w:sz w:val="24"/>
          <w:szCs w:val="24"/>
        </w:rPr>
        <w:t xml:space="preserve"> (December 2</w:t>
      </w:r>
      <w:r w:rsidRPr="00F027BE">
        <w:rPr>
          <w:rFonts w:ascii="Times New Roman" w:hAnsi="Times New Roman" w:cs="Times New Roman"/>
          <w:b/>
          <w:sz w:val="24"/>
          <w:szCs w:val="24"/>
        </w:rPr>
        <w:t>, 20</w:t>
      </w:r>
      <w:r>
        <w:rPr>
          <w:rFonts w:ascii="Times New Roman" w:hAnsi="Times New Roman" w:cs="Times New Roman"/>
          <w:b/>
          <w:sz w:val="24"/>
          <w:szCs w:val="24"/>
        </w:rPr>
        <w:t>09)</w:t>
      </w:r>
    </w:p>
    <w:p w:rsidR="0057355A" w:rsidRDefault="0057355A" w:rsidP="00776FF0"/>
    <w:p w:rsidR="0057355A" w:rsidRPr="0057355A" w:rsidRDefault="0057355A" w:rsidP="0057355A">
      <w:pPr>
        <w:pStyle w:val="FERCparanumber"/>
        <w:numPr>
          <w:ilvl w:val="0"/>
          <w:numId w:val="0"/>
        </w:numPr>
        <w:rPr>
          <w:sz w:val="24"/>
        </w:rPr>
      </w:pPr>
      <w:r w:rsidRPr="0057355A">
        <w:rPr>
          <w:sz w:val="24"/>
        </w:rPr>
        <w:t>17. The petition does not propose to create any new requirements to the Reliability Standard, but clarifies that the existing requirement that a “unique” Bulk Electric System study need not be produced each day, that there is no particular constitution of a study, and that Requirement 11 mandates identification of existing and potential exceedances of operating limits in the determination of SOLs.</w:t>
      </w:r>
    </w:p>
    <w:p w:rsidR="0057355A" w:rsidRPr="0057355A" w:rsidRDefault="0057355A" w:rsidP="0057355A">
      <w:pPr>
        <w:pStyle w:val="FERCparanumber"/>
        <w:numPr>
          <w:ilvl w:val="0"/>
          <w:numId w:val="0"/>
        </w:numPr>
        <w:rPr>
          <w:sz w:val="24"/>
        </w:rPr>
      </w:pPr>
      <w:r w:rsidRPr="0057355A">
        <w:rPr>
          <w:sz w:val="24"/>
        </w:rPr>
        <w:t xml:space="preserve">18. NERC answers </w:t>
      </w:r>
      <w:smartTag w:uri="urn:schemas-microsoft-com:office:smarttags" w:element="City">
        <w:smartTag w:uri="urn:schemas-microsoft-com:office:smarttags" w:element="place">
          <w:r w:rsidRPr="0057355A">
            <w:rPr>
              <w:sz w:val="24"/>
            </w:rPr>
            <w:t>Orlando</w:t>
          </w:r>
        </w:smartTag>
      </w:smartTag>
      <w:r w:rsidRPr="0057355A">
        <w:rPr>
          <w:sz w:val="24"/>
        </w:rPr>
        <w:t>’s first question stating that each day-ahead and current-day must have a study that applies to it.  However, it is not necessary to generate a “unique” study each day.  It is acceptable to use a previously-generated study for subsequent days if system conditions on those days are similar to those addressed in the study.  We agree that it is not necessary to generate a “unique” study when a previously generated study would provide the same result.  The interpretation correctly notes that a review still must be performed to determine system conditions and ensure that a specific study is not necessary based on those conditions.  The Commission agrees with the interpretation.  Study and review are performed in multiple stages, including data gathering, review of the data by transmission operators and, if necessary, review of simulations or other generation and power flow information.  New data is gathered for each operating day, and if incoming data indicate that anticipated conditions are addressed in a prior analysis, then it is not necessary to perform additional studies or simulations.</w:t>
      </w:r>
    </w:p>
    <w:p w:rsidR="0057355A" w:rsidRPr="0057355A" w:rsidRDefault="0057355A" w:rsidP="0057355A">
      <w:pPr>
        <w:pStyle w:val="FERCparanumber"/>
        <w:numPr>
          <w:ilvl w:val="0"/>
          <w:numId w:val="0"/>
        </w:numPr>
        <w:rPr>
          <w:sz w:val="24"/>
        </w:rPr>
      </w:pPr>
      <w:r w:rsidRPr="0057355A">
        <w:rPr>
          <w:sz w:val="24"/>
        </w:rPr>
        <w:t xml:space="preserve">19. NERC’s answer to </w:t>
      </w:r>
      <w:smartTag w:uri="urn:schemas-microsoft-com:office:smarttags" w:element="City">
        <w:smartTag w:uri="urn:schemas-microsoft-com:office:smarttags" w:element="place">
          <w:r w:rsidRPr="0057355A">
            <w:rPr>
              <w:sz w:val="24"/>
            </w:rPr>
            <w:t>Orlando</w:t>
          </w:r>
        </w:smartTag>
      </w:smartTag>
      <w:r w:rsidRPr="0057355A">
        <w:rPr>
          <w:sz w:val="24"/>
        </w:rPr>
        <w:t>’s second question clarifies that “the requirement does not mandate a particular type of review or study.”  The Commission notes that this determination is consistent with Order No. 672, which generally states that Reliability Standards should define “what” needs to be accomplished rather than “how” it should be accomplished.</w:t>
      </w:r>
      <w:r w:rsidRPr="0057355A">
        <w:rPr>
          <w:rStyle w:val="FootnoteReference"/>
          <w:sz w:val="24"/>
        </w:rPr>
        <w:footnoteReference w:id="1"/>
      </w:r>
      <w:r w:rsidRPr="0057355A">
        <w:rPr>
          <w:sz w:val="24"/>
        </w:rPr>
        <w:t xml:space="preserve">  </w:t>
      </w:r>
    </w:p>
    <w:p w:rsidR="0057355A" w:rsidRPr="0057355A" w:rsidRDefault="0057355A" w:rsidP="0057355A">
      <w:pPr>
        <w:pStyle w:val="FERCparanumber"/>
        <w:numPr>
          <w:ilvl w:val="0"/>
          <w:numId w:val="0"/>
        </w:numPr>
        <w:rPr>
          <w:sz w:val="24"/>
        </w:rPr>
      </w:pPr>
      <w:r w:rsidRPr="0057355A">
        <w:rPr>
          <w:sz w:val="24"/>
        </w:rPr>
        <w:t xml:space="preserve">20. NERC’s answer to </w:t>
      </w:r>
      <w:smartTag w:uri="urn:schemas-microsoft-com:office:smarttags" w:element="City">
        <w:smartTag w:uri="urn:schemas-microsoft-com:office:smarttags" w:element="place">
          <w:r w:rsidRPr="0057355A">
            <w:rPr>
              <w:sz w:val="24"/>
            </w:rPr>
            <w:t>Orlando</w:t>
          </w:r>
        </w:smartTag>
      </w:smartTag>
      <w:r w:rsidRPr="0057355A">
        <w:rPr>
          <w:sz w:val="24"/>
        </w:rPr>
        <w:t>’s third question states that studies must determine both SOLs and potential violations of those SOLs.  The Commission agrees with NERC that if the transmission operator’s review of current and anticipated system conditions indicates that prior studies and SOLs may be outdated, it must address changes in the system, and conduct an updated study to identify SOLs for new conditions.</w:t>
      </w:r>
      <w:r w:rsidRPr="0057355A">
        <w:rPr>
          <w:rStyle w:val="FootnoteReference"/>
          <w:sz w:val="24"/>
        </w:rPr>
        <w:footnoteReference w:id="2"/>
      </w:r>
      <w:r w:rsidRPr="0057355A">
        <w:rPr>
          <w:sz w:val="24"/>
        </w:rPr>
        <w:t xml:space="preserve">  </w:t>
      </w:r>
    </w:p>
    <w:p w:rsidR="00F140E2" w:rsidRDefault="0057355A" w:rsidP="00F140E2">
      <w:pPr>
        <w:rPr>
          <w:rFonts w:ascii="Times New Roman" w:hAnsi="Times New Roman" w:cs="Times New Roman"/>
          <w:b/>
          <w:sz w:val="24"/>
          <w:szCs w:val="24"/>
        </w:rPr>
      </w:pPr>
      <w:r w:rsidRPr="0057355A">
        <w:rPr>
          <w:rFonts w:ascii="Times New Roman" w:hAnsi="Times New Roman" w:cs="Times New Roman"/>
          <w:sz w:val="24"/>
          <w:szCs w:val="24"/>
        </w:rPr>
        <w:t>21. The Commission denies California Cogeneration’s protest.  California Cogeneration seeks changes to the requirements set forth in the TOP-002-2 Reliability Standard.  The protest is a collateral attack on the Commission’s order accepting the TOP Reliability Standards.</w:t>
      </w:r>
      <w:r w:rsidRPr="0057355A">
        <w:rPr>
          <w:rStyle w:val="FootnoteReference"/>
          <w:rFonts w:ascii="Times New Roman" w:hAnsi="Times New Roman" w:cs="Times New Roman"/>
          <w:sz w:val="24"/>
          <w:szCs w:val="24"/>
        </w:rPr>
        <w:footnoteReference w:id="3"/>
      </w:r>
      <w:r w:rsidRPr="0057355A">
        <w:rPr>
          <w:rFonts w:ascii="Times New Roman" w:hAnsi="Times New Roman" w:cs="Times New Roman"/>
          <w:sz w:val="24"/>
          <w:szCs w:val="24"/>
        </w:rPr>
        <w:t xml:space="preserve">  Likewise, California Cogeneration’s proposed remedy to revise the standard to not apply to generator lead lines is outside of the scope of the interpretation request.  California Cogeneration’s request should have been raised as part of the NERC Reliability Standards development process.  At this point, its request may be pursued through the NERC Reliability Standards development process.</w:t>
      </w:r>
    </w:p>
    <w:p w:rsidR="0098663E" w:rsidRDefault="0098663E" w:rsidP="00B00C0D">
      <w:pPr>
        <w:autoSpaceDE/>
        <w:autoSpaceDN/>
        <w:adjustRightInd/>
        <w:spacing w:after="120"/>
        <w:jc w:val="center"/>
        <w:rPr>
          <w:b/>
          <w:sz w:val="22"/>
          <w:szCs w:val="22"/>
        </w:rPr>
      </w:pPr>
      <w:r>
        <w:rPr>
          <w:rFonts w:ascii="Times New Roman" w:hAnsi="Times New Roman" w:cs="Times New Roman"/>
          <w:sz w:val="24"/>
          <w:szCs w:val="24"/>
        </w:rPr>
        <w:br w:type="page"/>
      </w:r>
      <w:r w:rsidR="002B1B7E">
        <w:rPr>
          <w:b/>
          <w:sz w:val="22"/>
          <w:szCs w:val="22"/>
        </w:rPr>
        <w:t>Appendix 2 of TOP-002-2.1b</w:t>
      </w:r>
    </w:p>
    <w:p w:rsidR="002B1B7E" w:rsidRDefault="002B1B7E" w:rsidP="002B1B7E">
      <w:pPr>
        <w:rPr>
          <w:rFonts w:ascii="Verdana" w:hAnsi="Verdana" w:cs="Verdana"/>
          <w:b/>
          <w:bCs/>
        </w:rPr>
      </w:pPr>
      <w:r>
        <w:rPr>
          <w:rFonts w:ascii="Verdana" w:hAnsi="Verdana" w:cs="Verdana"/>
          <w:b/>
          <w:bCs/>
        </w:rPr>
        <w:t>Requirement Number and Text of Requirement:</w:t>
      </w:r>
    </w:p>
    <w:p w:rsidR="002B1B7E" w:rsidRDefault="002B1B7E" w:rsidP="002B1B7E">
      <w:pPr>
        <w:rPr>
          <w:rFonts w:ascii="Verdana" w:hAnsi="Verdana" w:cs="Verdana"/>
        </w:rPr>
      </w:pPr>
      <w:r>
        <w:rPr>
          <w:rFonts w:ascii="Verdana" w:hAnsi="Verdana" w:cs="Verdana"/>
        </w:rPr>
        <w:t>R10. Each Balancing Authority and Transmission Operator shall plan to meet all System Operating Limits (SOLs) and Interconnection Reliability Operating Limits (IROLs).</w:t>
      </w:r>
    </w:p>
    <w:p w:rsidR="002B1B7E" w:rsidRDefault="002B1B7E" w:rsidP="002B1B7E">
      <w:pPr>
        <w:rPr>
          <w:rFonts w:ascii="Verdana" w:hAnsi="Verdana" w:cs="Verdana"/>
          <w:b/>
          <w:bCs/>
        </w:rPr>
      </w:pPr>
    </w:p>
    <w:p w:rsidR="002B1B7E" w:rsidRDefault="002B1B7E" w:rsidP="002B1B7E">
      <w:pPr>
        <w:rPr>
          <w:rFonts w:ascii="Verdana" w:hAnsi="Verdana" w:cs="Verdana"/>
          <w:b/>
          <w:bCs/>
        </w:rPr>
      </w:pPr>
      <w:r>
        <w:rPr>
          <w:rFonts w:ascii="Verdana" w:hAnsi="Verdana" w:cs="Verdana"/>
          <w:b/>
          <w:bCs/>
        </w:rPr>
        <w:t>Clarification needed:</w:t>
      </w:r>
    </w:p>
    <w:p w:rsidR="002B1B7E" w:rsidRPr="002B1B7E" w:rsidRDefault="002B1B7E" w:rsidP="002B1B7E">
      <w:pPr>
        <w:rPr>
          <w:rFonts w:ascii="Verdana" w:hAnsi="Verdana" w:cs="Verdana"/>
        </w:rPr>
      </w:pPr>
      <w:r>
        <w:rPr>
          <w:rFonts w:ascii="Verdana" w:hAnsi="Verdana" w:cs="Verdana"/>
        </w:rPr>
        <w:t>Requirement 10 is proposed to be eliminated in Project 2007-03 because it is redundant with TOP-004-0 R1, which only applies to TOP not to BA. However, that will not be effective for more than two years. In the meantime, in Requirement 10 is the requirement of the BA to plan to maintain load-interchange-generation balance under the direction of the TOPs meeting all SOLs and IROLs?</w:t>
      </w:r>
    </w:p>
    <w:p w:rsidR="002B1B7E" w:rsidRPr="00B00C0D" w:rsidRDefault="002B1B7E" w:rsidP="00B00C0D">
      <w:pPr>
        <w:autoSpaceDE/>
        <w:autoSpaceDN/>
        <w:adjustRightInd/>
        <w:spacing w:after="120"/>
        <w:jc w:val="cente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0"/>
      </w:tblGrid>
      <w:tr w:rsidR="0098663E" w:rsidTr="0098663E">
        <w:trPr>
          <w:trHeight w:val="440"/>
        </w:trPr>
        <w:tc>
          <w:tcPr>
            <w:tcW w:w="5000" w:type="pct"/>
            <w:shd w:val="clear" w:color="auto" w:fill="264D74"/>
            <w:tcMar>
              <w:top w:w="43" w:type="dxa"/>
              <w:left w:w="115" w:type="dxa"/>
              <w:bottom w:w="43" w:type="dxa"/>
              <w:right w:w="115" w:type="dxa"/>
            </w:tcMar>
          </w:tcPr>
          <w:p w:rsidR="0098663E" w:rsidRPr="00D41E40" w:rsidRDefault="0098663E" w:rsidP="0098663E">
            <w:pPr>
              <w:jc w:val="center"/>
              <w:rPr>
                <w:rFonts w:ascii="Tahoma" w:hAnsi="Tahoma" w:cs="Tahoma"/>
                <w:color w:val="FFFFFF"/>
                <w:sz w:val="28"/>
                <w:szCs w:val="28"/>
              </w:rPr>
            </w:pPr>
            <w:r w:rsidRPr="00D41E40">
              <w:rPr>
                <w:rFonts w:ascii="Tahoma" w:hAnsi="Tahoma" w:cs="Tahoma"/>
                <w:color w:val="FFFFFF"/>
                <w:sz w:val="28"/>
                <w:szCs w:val="28"/>
              </w:rPr>
              <w:t>Project 2009-27: Response to Request for an Interpretation of TOP-002-2a, Requirement R10,</w:t>
            </w:r>
            <w:r w:rsidRPr="00D41E40">
              <w:rPr>
                <w:rFonts w:ascii="Tahoma" w:hAnsi="Tahoma" w:cs="Tahoma"/>
                <w:bCs/>
                <w:color w:val="FFFFFF"/>
                <w:sz w:val="28"/>
                <w:szCs w:val="28"/>
              </w:rPr>
              <w:t xml:space="preserve"> for </w:t>
            </w:r>
            <w:smartTag w:uri="urn:schemas-microsoft-com:office:smarttags" w:element="State">
              <w:smartTag w:uri="urn:schemas-microsoft-com:office:smarttags" w:element="place">
                <w:r w:rsidRPr="00D41E40">
                  <w:rPr>
                    <w:rFonts w:ascii="Tahoma" w:hAnsi="Tahoma" w:cs="Tahoma"/>
                    <w:bCs/>
                    <w:color w:val="FFFFFF"/>
                    <w:sz w:val="28"/>
                    <w:szCs w:val="28"/>
                  </w:rPr>
                  <w:t>Florida</w:t>
                </w:r>
              </w:smartTag>
            </w:smartTag>
            <w:r w:rsidRPr="00D41E40">
              <w:rPr>
                <w:rFonts w:ascii="Tahoma" w:hAnsi="Tahoma" w:cs="Tahoma"/>
                <w:bCs/>
                <w:color w:val="FFFFFF"/>
                <w:sz w:val="28"/>
                <w:szCs w:val="28"/>
              </w:rPr>
              <w:t xml:space="preserve"> Municipal Power Pool</w:t>
            </w:r>
            <w:r w:rsidRPr="00D41E40">
              <w:rPr>
                <w:rFonts w:ascii="Tahoma" w:hAnsi="Tahoma" w:cs="Tahoma"/>
                <w:color w:val="FFFFFF"/>
                <w:sz w:val="28"/>
                <w:szCs w:val="28"/>
              </w:rPr>
              <w:t xml:space="preserve">  </w:t>
            </w:r>
          </w:p>
        </w:tc>
      </w:tr>
      <w:tr w:rsidR="0098663E" w:rsidRPr="000125D8" w:rsidTr="0098663E">
        <w:tc>
          <w:tcPr>
            <w:tcW w:w="5000" w:type="pct"/>
            <w:tcBorders>
              <w:bottom w:val="single" w:sz="4" w:space="0" w:color="auto"/>
            </w:tcBorders>
            <w:tcMar>
              <w:top w:w="43" w:type="dxa"/>
              <w:left w:w="115" w:type="dxa"/>
              <w:bottom w:w="43" w:type="dxa"/>
              <w:right w:w="115" w:type="dxa"/>
            </w:tcMar>
          </w:tcPr>
          <w:p w:rsidR="0098663E" w:rsidRPr="000125D8" w:rsidRDefault="0098663E" w:rsidP="0098663E">
            <w:pPr>
              <w:spacing w:before="120"/>
              <w:rPr>
                <w:rFonts w:ascii="Times New Roman" w:hAnsi="Times New Roman" w:cs="Times New Roman"/>
                <w:sz w:val="22"/>
                <w:szCs w:val="22"/>
              </w:rPr>
            </w:pPr>
            <w:r w:rsidRPr="000125D8">
              <w:rPr>
                <w:rFonts w:ascii="Times New Roman" w:hAnsi="Times New Roman" w:cs="Times New Roman"/>
                <w:sz w:val="22"/>
                <w:szCs w:val="22"/>
              </w:rPr>
              <w:t>The following interpretation of TOP-002-2a — Normal Operations Planning, Requirement R10, was developed by the Real-time Operations Standard Drafting Team.</w:t>
            </w:r>
          </w:p>
        </w:tc>
      </w:tr>
      <w:tr w:rsidR="0098663E" w:rsidRPr="000125D8" w:rsidTr="0098663E">
        <w:tc>
          <w:tcPr>
            <w:tcW w:w="5000" w:type="pct"/>
            <w:shd w:val="clear" w:color="auto" w:fill="D3DCE9"/>
            <w:tcMar>
              <w:top w:w="43" w:type="dxa"/>
              <w:left w:w="115" w:type="dxa"/>
              <w:bottom w:w="43" w:type="dxa"/>
              <w:right w:w="115" w:type="dxa"/>
            </w:tcMar>
          </w:tcPr>
          <w:p w:rsidR="0098663E" w:rsidRPr="000125D8" w:rsidRDefault="0098663E" w:rsidP="0098663E">
            <w:pPr>
              <w:spacing w:before="120"/>
              <w:rPr>
                <w:rFonts w:ascii="Times New Roman" w:hAnsi="Times New Roman" w:cs="Times New Roman"/>
                <w:b/>
                <w:sz w:val="22"/>
                <w:szCs w:val="22"/>
              </w:rPr>
            </w:pPr>
            <w:r w:rsidRPr="000125D8">
              <w:rPr>
                <w:rFonts w:ascii="Times New Roman" w:hAnsi="Times New Roman" w:cs="Times New Roman"/>
                <w:b/>
                <w:sz w:val="22"/>
                <w:szCs w:val="22"/>
              </w:rPr>
              <w:t>Requirement Number and Text of Requirement</w:t>
            </w:r>
          </w:p>
        </w:tc>
      </w:tr>
      <w:tr w:rsidR="0098663E" w:rsidRPr="000125D8" w:rsidTr="0098663E">
        <w:tc>
          <w:tcPr>
            <w:tcW w:w="5000" w:type="pct"/>
            <w:tcBorders>
              <w:bottom w:val="single" w:sz="4" w:space="0" w:color="auto"/>
            </w:tcBorders>
            <w:tcMar>
              <w:top w:w="43" w:type="dxa"/>
              <w:left w:w="115" w:type="dxa"/>
              <w:bottom w:w="43" w:type="dxa"/>
              <w:right w:w="115" w:type="dxa"/>
            </w:tcMar>
          </w:tcPr>
          <w:p w:rsidR="0098663E" w:rsidRPr="000125D8" w:rsidRDefault="0098663E" w:rsidP="0098663E">
            <w:pPr>
              <w:spacing w:before="120"/>
              <w:rPr>
                <w:rFonts w:ascii="Times New Roman" w:hAnsi="Times New Roman" w:cs="Times New Roman"/>
                <w:sz w:val="22"/>
                <w:szCs w:val="22"/>
              </w:rPr>
            </w:pPr>
            <w:r w:rsidRPr="000125D8">
              <w:rPr>
                <w:rFonts w:ascii="Times New Roman" w:hAnsi="Times New Roman" w:cs="Times New Roman"/>
                <w:b/>
                <w:sz w:val="22"/>
                <w:szCs w:val="22"/>
              </w:rPr>
              <w:t>R10.</w:t>
            </w:r>
            <w:r w:rsidRPr="000125D8">
              <w:rPr>
                <w:rFonts w:ascii="Times New Roman" w:hAnsi="Times New Roman" w:cs="Times New Roman"/>
                <w:sz w:val="22"/>
                <w:szCs w:val="22"/>
              </w:rPr>
              <w:t>  Each Balancing Authority and Transmission Operator shall plan to meet all System Operating Limits (SOLs) and Interconnection Reliability Operating Limits (IROLs).</w:t>
            </w:r>
          </w:p>
        </w:tc>
      </w:tr>
      <w:tr w:rsidR="0098663E" w:rsidRPr="000125D8" w:rsidTr="0098663E">
        <w:trPr>
          <w:trHeight w:val="415"/>
        </w:trPr>
        <w:tc>
          <w:tcPr>
            <w:tcW w:w="5000" w:type="pct"/>
            <w:tcBorders>
              <w:bottom w:val="single" w:sz="4" w:space="0" w:color="auto"/>
            </w:tcBorders>
            <w:shd w:val="clear" w:color="auto" w:fill="D3DCE9"/>
            <w:tcMar>
              <w:top w:w="43" w:type="dxa"/>
              <w:left w:w="115" w:type="dxa"/>
              <w:bottom w:w="43" w:type="dxa"/>
              <w:right w:w="115" w:type="dxa"/>
            </w:tcMar>
            <w:vAlign w:val="center"/>
          </w:tcPr>
          <w:p w:rsidR="0098663E" w:rsidRPr="000125D8" w:rsidRDefault="0098663E" w:rsidP="0098663E">
            <w:pPr>
              <w:spacing w:before="120"/>
              <w:rPr>
                <w:rFonts w:ascii="Times New Roman" w:hAnsi="Times New Roman" w:cs="Times New Roman"/>
                <w:b/>
                <w:sz w:val="22"/>
                <w:szCs w:val="22"/>
              </w:rPr>
            </w:pPr>
            <w:r w:rsidRPr="000125D8">
              <w:rPr>
                <w:rFonts w:ascii="Times New Roman" w:hAnsi="Times New Roman" w:cs="Times New Roman"/>
                <w:b/>
                <w:sz w:val="22"/>
                <w:szCs w:val="22"/>
              </w:rPr>
              <w:t>Question</w:t>
            </w:r>
          </w:p>
        </w:tc>
      </w:tr>
      <w:tr w:rsidR="0098663E" w:rsidRPr="000125D8" w:rsidTr="0098663E">
        <w:tc>
          <w:tcPr>
            <w:tcW w:w="5000" w:type="pct"/>
            <w:tcBorders>
              <w:bottom w:val="single" w:sz="4" w:space="0" w:color="auto"/>
            </w:tcBorders>
            <w:shd w:val="clear" w:color="auto" w:fill="auto"/>
            <w:tcMar>
              <w:top w:w="43" w:type="dxa"/>
              <w:left w:w="115" w:type="dxa"/>
              <w:bottom w:w="43" w:type="dxa"/>
              <w:right w:w="115" w:type="dxa"/>
            </w:tcMar>
          </w:tcPr>
          <w:p w:rsidR="0098663E" w:rsidRPr="000125D8" w:rsidRDefault="0098663E" w:rsidP="0098663E">
            <w:pPr>
              <w:spacing w:before="120"/>
              <w:rPr>
                <w:rFonts w:ascii="Times New Roman" w:hAnsi="Times New Roman" w:cs="Times New Roman"/>
                <w:sz w:val="22"/>
                <w:szCs w:val="22"/>
              </w:rPr>
            </w:pPr>
            <w:r w:rsidRPr="000125D8">
              <w:rPr>
                <w:rFonts w:ascii="Times New Roman" w:hAnsi="Times New Roman" w:cs="Times New Roman"/>
                <w:sz w:val="22"/>
                <w:szCs w:val="22"/>
              </w:rPr>
              <w:t>In Requirement 10, is the requirement of the BA to plan to maintain load-interchange-generation balance under the direction of the TOPs meeting all SOLs and IROLs?</w:t>
            </w:r>
          </w:p>
        </w:tc>
      </w:tr>
      <w:tr w:rsidR="0098663E" w:rsidRPr="000125D8" w:rsidTr="0098663E">
        <w:tc>
          <w:tcPr>
            <w:tcW w:w="5000" w:type="pct"/>
            <w:shd w:val="clear" w:color="auto" w:fill="D3DCE9"/>
            <w:tcMar>
              <w:top w:w="43" w:type="dxa"/>
              <w:left w:w="115" w:type="dxa"/>
              <w:bottom w:w="43" w:type="dxa"/>
              <w:right w:w="115" w:type="dxa"/>
            </w:tcMar>
          </w:tcPr>
          <w:p w:rsidR="0098663E" w:rsidRPr="000125D8" w:rsidRDefault="0098663E" w:rsidP="0098663E">
            <w:pPr>
              <w:spacing w:before="120"/>
              <w:rPr>
                <w:rFonts w:ascii="Times New Roman" w:hAnsi="Times New Roman" w:cs="Times New Roman"/>
                <w:b/>
                <w:sz w:val="22"/>
                <w:szCs w:val="22"/>
              </w:rPr>
            </w:pPr>
            <w:r w:rsidRPr="000125D8">
              <w:rPr>
                <w:rFonts w:ascii="Times New Roman" w:hAnsi="Times New Roman" w:cs="Times New Roman"/>
                <w:b/>
                <w:sz w:val="22"/>
                <w:szCs w:val="22"/>
              </w:rPr>
              <w:t>Response</w:t>
            </w:r>
          </w:p>
        </w:tc>
      </w:tr>
      <w:tr w:rsidR="0098663E" w:rsidRPr="000125D8" w:rsidTr="0098663E">
        <w:tc>
          <w:tcPr>
            <w:tcW w:w="5000" w:type="pct"/>
            <w:tcBorders>
              <w:bottom w:val="single" w:sz="4" w:space="0" w:color="auto"/>
            </w:tcBorders>
            <w:shd w:val="clear" w:color="auto" w:fill="auto"/>
            <w:tcMar>
              <w:top w:w="43" w:type="dxa"/>
              <w:left w:w="115" w:type="dxa"/>
              <w:bottom w:w="43" w:type="dxa"/>
              <w:right w:w="115" w:type="dxa"/>
            </w:tcMar>
          </w:tcPr>
          <w:p w:rsidR="0098663E" w:rsidRPr="000125D8" w:rsidRDefault="0098663E" w:rsidP="0098663E">
            <w:pPr>
              <w:spacing w:before="120"/>
              <w:rPr>
                <w:rFonts w:ascii="Times New Roman" w:hAnsi="Times New Roman" w:cs="Times New Roman"/>
                <w:sz w:val="22"/>
                <w:szCs w:val="22"/>
              </w:rPr>
            </w:pPr>
            <w:r w:rsidRPr="000125D8">
              <w:rPr>
                <w:rFonts w:ascii="Times New Roman" w:hAnsi="Times New Roman" w:cs="Times New Roman"/>
                <w:sz w:val="22"/>
                <w:szCs w:val="22"/>
              </w:rPr>
              <w:t xml:space="preserve">Yes.  As stated in the NERC </w:t>
            </w:r>
            <w:r w:rsidRPr="000125D8">
              <w:rPr>
                <w:rFonts w:ascii="Times New Roman" w:hAnsi="Times New Roman" w:cs="Times New Roman"/>
                <w:i/>
                <w:sz w:val="22"/>
                <w:szCs w:val="22"/>
              </w:rPr>
              <w:t>Glossary of Terms used in Reliability Standards</w:t>
            </w:r>
            <w:r w:rsidRPr="000125D8">
              <w:rPr>
                <w:rFonts w:ascii="Times New Roman" w:hAnsi="Times New Roman" w:cs="Times New Roman"/>
                <w:sz w:val="22"/>
                <w:szCs w:val="22"/>
              </w:rPr>
              <w:t>, the Balancing Authority is responsible for integrating resource plans ahead of time, maintaining load-interchange-generation balance within a Balancing Authority Area, and supporting Interconnection frequency in real time.  The Balancing Authority does not possess the Bulk Electric System information necessary to manage transmission flows (MW, MVAR or Ampere) or voltage.  Therefore, the Balancing Authority must follow the directions of the Transmission Operator to meet all SOLs and IROLs.</w:t>
            </w:r>
          </w:p>
        </w:tc>
      </w:tr>
    </w:tbl>
    <w:p w:rsidR="0098663E" w:rsidRPr="00341178" w:rsidRDefault="0098663E" w:rsidP="0057355A">
      <w:pPr>
        <w:rPr>
          <w:rFonts w:ascii="Times New Roman" w:hAnsi="Times New Roman" w:cs="Times New Roman"/>
          <w:sz w:val="24"/>
          <w:szCs w:val="24"/>
        </w:rPr>
      </w:pPr>
    </w:p>
    <w:p w:rsidR="0009057C" w:rsidRPr="00341178" w:rsidRDefault="0009057C" w:rsidP="0057355A">
      <w:pPr>
        <w:rPr>
          <w:rFonts w:ascii="Times New Roman" w:hAnsi="Times New Roman" w:cs="Times New Roman"/>
          <w:sz w:val="24"/>
          <w:szCs w:val="24"/>
        </w:rPr>
      </w:pPr>
    </w:p>
    <w:p w:rsidR="00F140E2" w:rsidRPr="00341178" w:rsidRDefault="002E776E" w:rsidP="0057355A">
      <w:pPr>
        <w:rPr>
          <w:rFonts w:ascii="Times New Roman" w:hAnsi="Times New Roman" w:cs="Times New Roman"/>
          <w:sz w:val="24"/>
          <w:szCs w:val="24"/>
        </w:rPr>
      </w:pPr>
      <w:r>
        <w:rPr>
          <w:rFonts w:ascii="Times New Roman" w:hAnsi="Times New Roman" w:cs="Times New Roman"/>
          <w:b/>
          <w:sz w:val="24"/>
          <w:szCs w:val="24"/>
        </w:rPr>
        <w:t>North American Electric Reliability Corporation, 137 FERC ¶ 61,061 (October 20, 2011)</w:t>
      </w:r>
    </w:p>
    <w:p w:rsidR="0009057C" w:rsidRPr="00341178" w:rsidRDefault="0009057C" w:rsidP="0057355A">
      <w:pPr>
        <w:rPr>
          <w:rFonts w:ascii="Times New Roman" w:hAnsi="Times New Roman" w:cs="Times New Roman"/>
          <w:sz w:val="24"/>
          <w:szCs w:val="24"/>
        </w:rPr>
      </w:pPr>
    </w:p>
    <w:p w:rsidR="001E5666" w:rsidRPr="00341178" w:rsidRDefault="002E776E" w:rsidP="00341178">
      <w:pPr>
        <w:rPr>
          <w:rFonts w:ascii="Times New Roman" w:hAnsi="Times New Roman" w:cs="Times New Roman"/>
          <w:sz w:val="24"/>
          <w:szCs w:val="24"/>
        </w:rPr>
      </w:pPr>
      <w:r>
        <w:rPr>
          <w:rFonts w:ascii="Times New Roman" w:hAnsi="Times New Roman" w:cs="Times New Roman"/>
          <w:sz w:val="24"/>
          <w:szCs w:val="24"/>
        </w:rPr>
        <w:t xml:space="preserve">On April 15, 2011, NERC submitted a petition for Commission approval of an interpretation of Standard TOP-002-2a Requirement R10.  FERC </w:t>
      </w:r>
      <w:r w:rsidR="00BE38A4" w:rsidRPr="00BE38A4">
        <w:rPr>
          <w:rFonts w:ascii="Times New Roman" w:hAnsi="Times New Roman" w:cs="Times New Roman"/>
          <w:sz w:val="24"/>
          <w:szCs w:val="24"/>
        </w:rPr>
        <w:t>approved the interpretation, referred to as Reliability Standard TOP-002-2b, effective as of the date of this order [October 20, 2011].</w:t>
      </w:r>
    </w:p>
    <w:p w:rsidR="00341178" w:rsidRPr="00341178" w:rsidRDefault="00341178" w:rsidP="00341178">
      <w:pPr>
        <w:rPr>
          <w:rFonts w:ascii="Times New Roman" w:hAnsi="Times New Roman" w:cs="Times New Roman"/>
          <w:sz w:val="24"/>
          <w:szCs w:val="24"/>
        </w:rPr>
      </w:pPr>
    </w:p>
    <w:p w:rsidR="00341178" w:rsidRPr="00341178" w:rsidRDefault="00341178" w:rsidP="00341178">
      <w:pPr>
        <w:rPr>
          <w:rFonts w:ascii="Times New Roman" w:hAnsi="Times New Roman" w:cs="Times New Roman"/>
          <w:sz w:val="24"/>
          <w:szCs w:val="24"/>
        </w:rPr>
      </w:pPr>
    </w:p>
    <w:p w:rsidR="00F140E2" w:rsidRPr="00341178" w:rsidRDefault="002E776E" w:rsidP="00F140E2">
      <w:pPr>
        <w:tabs>
          <w:tab w:val="left" w:pos="1985"/>
        </w:tabs>
        <w:rPr>
          <w:rFonts w:ascii="Times New Roman" w:hAnsi="Times New Roman" w:cs="Times New Roman"/>
          <w:b/>
          <w:sz w:val="24"/>
          <w:szCs w:val="24"/>
        </w:rPr>
      </w:pPr>
      <w:r>
        <w:rPr>
          <w:rFonts w:ascii="Times New Roman" w:hAnsi="Times New Roman" w:cs="Times New Roman"/>
          <w:b/>
          <w:sz w:val="24"/>
          <w:szCs w:val="24"/>
        </w:rPr>
        <w:t>North American Electric Reliability Corporation, 140 FERC ¶ 61,191 (September 13, 2012)</w:t>
      </w:r>
    </w:p>
    <w:p w:rsidR="00F140E2" w:rsidRPr="00341178" w:rsidRDefault="00F140E2" w:rsidP="00F140E2">
      <w:pPr>
        <w:rPr>
          <w:rFonts w:ascii="Times New Roman" w:hAnsi="Times New Roman" w:cs="Times New Roman"/>
          <w:sz w:val="24"/>
          <w:szCs w:val="24"/>
        </w:rPr>
      </w:pPr>
    </w:p>
    <w:p w:rsidR="00F140E2" w:rsidRPr="00341178" w:rsidRDefault="002E776E" w:rsidP="00F140E2">
      <w:pPr>
        <w:rPr>
          <w:rFonts w:ascii="Times New Roman" w:hAnsi="Times New Roman" w:cs="Times New Roman"/>
          <w:sz w:val="24"/>
          <w:szCs w:val="24"/>
        </w:rPr>
      </w:pPr>
      <w:r>
        <w:rPr>
          <w:rFonts w:ascii="Times New Roman" w:hAnsi="Times New Roman" w:cs="Times New Roman"/>
          <w:sz w:val="24"/>
          <w:szCs w:val="24"/>
        </w:rPr>
        <w:t>On June 5, 2012, NERC submitted a filing that requested approval of errata changes to seven Reliability Standards including:</w:t>
      </w:r>
    </w:p>
    <w:p w:rsidR="00F140E2" w:rsidRPr="00341178" w:rsidRDefault="002E776E" w:rsidP="005E276E">
      <w:pPr>
        <w:rPr>
          <w:rFonts w:ascii="Times New Roman" w:hAnsi="Times New Roman" w:cs="Times New Roman"/>
          <w:sz w:val="24"/>
          <w:szCs w:val="24"/>
        </w:rPr>
      </w:pPr>
      <w:r>
        <w:rPr>
          <w:rFonts w:ascii="Times New Roman" w:hAnsi="Times New Roman" w:cs="Times New Roman"/>
          <w:sz w:val="24"/>
          <w:szCs w:val="24"/>
        </w:rPr>
        <w:t>• TOP-002-2b Normal Operations Planning - remove incorrect language in Effective Date section of Exhibit B (“FERC Approved 12/2/09”); remove two retired sub-requirements (R.14.1 and R.14.2) and parenthetical reference thereto (“Effective August 1, 2007;”) and correct Measure M7 to reflect these changes.  As a result of these changes, this standard will be numbered “TOP-002-2.1b” on a going-forward basis.  NERC has also updated the version history table to reflect these revisions.</w:t>
      </w:r>
    </w:p>
    <w:p w:rsidR="00F140E2" w:rsidRPr="00341178" w:rsidRDefault="00F140E2" w:rsidP="00F140E2">
      <w:pPr>
        <w:rPr>
          <w:rFonts w:ascii="Times New Roman" w:hAnsi="Times New Roman" w:cs="Times New Roman"/>
          <w:sz w:val="24"/>
          <w:szCs w:val="24"/>
        </w:rPr>
      </w:pPr>
    </w:p>
    <w:p w:rsidR="00F140E2" w:rsidRPr="00F027BE" w:rsidRDefault="002E776E" w:rsidP="00F140E2">
      <w:pPr>
        <w:rPr>
          <w:rFonts w:ascii="Times New Roman" w:hAnsi="Times New Roman" w:cs="Times New Roman"/>
          <w:sz w:val="24"/>
          <w:szCs w:val="24"/>
        </w:rPr>
      </w:pPr>
      <w:r>
        <w:rPr>
          <w:rFonts w:ascii="Times New Roman" w:hAnsi="Times New Roman" w:cs="Times New Roman"/>
          <w:sz w:val="24"/>
          <w:szCs w:val="24"/>
        </w:rPr>
        <w:t>NERC’s uncontested filing is approved pursuant to the relevant authority delegated to the Director, Office of Electric Reliability</w:t>
      </w:r>
      <w:r w:rsidR="00F140E2" w:rsidRPr="00F027BE">
        <w:rPr>
          <w:rFonts w:ascii="Times New Roman" w:hAnsi="Times New Roman" w:cs="Times New Roman"/>
          <w:sz w:val="24"/>
          <w:szCs w:val="24"/>
        </w:rPr>
        <w:t>, under 18 C.F.R. § 375.303, as of the date of this order [September 13, 2012].</w:t>
      </w: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1E5666" w:rsidRDefault="001E5666" w:rsidP="0057355A">
      <w:pPr>
        <w:rPr>
          <w:rFonts w:ascii="Times New Roman" w:hAnsi="Times New Roman" w:cs="Times New Roman"/>
          <w:sz w:val="24"/>
          <w:szCs w:val="24"/>
        </w:rPr>
      </w:pPr>
    </w:p>
    <w:p w:rsidR="0009057C" w:rsidRPr="00523BB0" w:rsidRDefault="0009057C" w:rsidP="0057355A">
      <w:pPr>
        <w:rPr>
          <w:rFonts w:ascii="Times New Roman" w:hAnsi="Times New Roman" w:cs="Times New Roman"/>
          <w:b/>
          <w:sz w:val="28"/>
          <w:szCs w:val="28"/>
        </w:rPr>
      </w:pPr>
      <w:r w:rsidRPr="00523BB0">
        <w:rPr>
          <w:rFonts w:ascii="Times New Roman" w:hAnsi="Times New Roman" w:cs="Times New Roman"/>
          <w:b/>
          <w:sz w:val="28"/>
          <w:szCs w:val="28"/>
        </w:rPr>
        <w:t>Revision History</w:t>
      </w:r>
    </w:p>
    <w:p w:rsidR="0009057C" w:rsidRDefault="0009057C" w:rsidP="0057355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972"/>
        <w:gridCol w:w="1800"/>
        <w:gridCol w:w="6030"/>
      </w:tblGrid>
      <w:tr w:rsidR="0009057C" w:rsidRPr="00B2607F" w:rsidTr="001E5666">
        <w:tc>
          <w:tcPr>
            <w:tcW w:w="1016"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972"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00"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030" w:type="dxa"/>
            <w:shd w:val="pct10" w:color="auto" w:fill="auto"/>
          </w:tcPr>
          <w:p w:rsidR="0009057C" w:rsidRPr="00B2607F" w:rsidRDefault="0009057C" w:rsidP="00B2607F">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9057C" w:rsidRPr="00B2607F" w:rsidTr="001E5666">
        <w:tc>
          <w:tcPr>
            <w:tcW w:w="1016" w:type="dxa"/>
          </w:tcPr>
          <w:p w:rsidR="0009057C" w:rsidRPr="00B2607F" w:rsidRDefault="00EA3E8B"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09057C" w:rsidRPr="00B2607F" w:rsidRDefault="001E5666" w:rsidP="0057355A">
            <w:pPr>
              <w:rPr>
                <w:rFonts w:ascii="Times New Roman" w:hAnsi="Times New Roman" w:cs="Times New Roman"/>
                <w:sz w:val="24"/>
                <w:szCs w:val="24"/>
              </w:rPr>
            </w:pPr>
            <w:r>
              <w:rPr>
                <w:rFonts w:ascii="Times New Roman" w:hAnsi="Times New Roman" w:cs="Times New Roman"/>
                <w:sz w:val="24"/>
                <w:szCs w:val="24"/>
              </w:rPr>
              <w:t>December 16 2009</w:t>
            </w:r>
          </w:p>
        </w:tc>
        <w:tc>
          <w:tcPr>
            <w:tcW w:w="1800" w:type="dxa"/>
          </w:tcPr>
          <w:p w:rsidR="0009057C" w:rsidRPr="00B2607F" w:rsidRDefault="0009057C" w:rsidP="0057355A">
            <w:pPr>
              <w:rPr>
                <w:rFonts w:ascii="Times New Roman" w:hAnsi="Times New Roman" w:cs="Times New Roman"/>
                <w:sz w:val="24"/>
                <w:szCs w:val="24"/>
              </w:rPr>
            </w:pPr>
            <w:r w:rsidRPr="00B2607F">
              <w:rPr>
                <w:rFonts w:ascii="Times New Roman" w:hAnsi="Times New Roman" w:cs="Times New Roman"/>
                <w:sz w:val="24"/>
                <w:szCs w:val="24"/>
              </w:rPr>
              <w:t>Russ Mountjoy</w:t>
            </w:r>
            <w:r w:rsidR="00A2183F">
              <w:rPr>
                <w:rFonts w:ascii="Times New Roman" w:hAnsi="Times New Roman" w:cs="Times New Roman"/>
                <w:sz w:val="24"/>
                <w:szCs w:val="24"/>
              </w:rPr>
              <w:t>, Mike Wells, Jim Williams</w:t>
            </w:r>
          </w:p>
        </w:tc>
        <w:tc>
          <w:tcPr>
            <w:tcW w:w="6030" w:type="dxa"/>
          </w:tcPr>
          <w:p w:rsidR="0009057C" w:rsidRPr="00B2607F" w:rsidRDefault="0009057C" w:rsidP="0057355A">
            <w:pPr>
              <w:rPr>
                <w:rFonts w:ascii="Times New Roman" w:hAnsi="Times New Roman" w:cs="Times New Roman"/>
                <w:sz w:val="24"/>
                <w:szCs w:val="24"/>
              </w:rPr>
            </w:pPr>
            <w:r w:rsidRPr="00B2607F">
              <w:rPr>
                <w:rFonts w:ascii="Times New Roman" w:hAnsi="Times New Roman" w:cs="Times New Roman"/>
                <w:sz w:val="24"/>
                <w:szCs w:val="24"/>
              </w:rPr>
              <w:t>Inserted interpretation issued 12/2/09 and updated Supplemental Information statement</w:t>
            </w:r>
            <w:r w:rsidR="001E5666">
              <w:rPr>
                <w:rFonts w:ascii="Times New Roman" w:hAnsi="Times New Roman" w:cs="Times New Roman"/>
                <w:sz w:val="24"/>
                <w:szCs w:val="24"/>
              </w:rPr>
              <w:t>.</w:t>
            </w:r>
          </w:p>
        </w:tc>
      </w:tr>
      <w:tr w:rsidR="0009057C" w:rsidRPr="00B2607F" w:rsidTr="001E5666">
        <w:tc>
          <w:tcPr>
            <w:tcW w:w="1016" w:type="dxa"/>
          </w:tcPr>
          <w:p w:rsidR="0009057C" w:rsidRPr="00B2607F" w:rsidRDefault="00005B83"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09057C" w:rsidRPr="00B2607F" w:rsidRDefault="001E5666" w:rsidP="0057355A">
            <w:pPr>
              <w:rPr>
                <w:rFonts w:ascii="Times New Roman" w:hAnsi="Times New Roman" w:cs="Times New Roman"/>
                <w:sz w:val="24"/>
                <w:szCs w:val="24"/>
              </w:rPr>
            </w:pPr>
            <w:r>
              <w:rPr>
                <w:rFonts w:ascii="Times New Roman" w:hAnsi="Times New Roman" w:cs="Times New Roman"/>
                <w:sz w:val="24"/>
                <w:szCs w:val="24"/>
              </w:rPr>
              <w:t>May 6 2010</w:t>
            </w:r>
          </w:p>
        </w:tc>
        <w:tc>
          <w:tcPr>
            <w:tcW w:w="1800" w:type="dxa"/>
          </w:tcPr>
          <w:p w:rsidR="0009057C" w:rsidRPr="00B2607F" w:rsidRDefault="00005B83" w:rsidP="0057355A">
            <w:pPr>
              <w:rPr>
                <w:rFonts w:ascii="Times New Roman" w:hAnsi="Times New Roman" w:cs="Times New Roman"/>
                <w:sz w:val="24"/>
                <w:szCs w:val="24"/>
              </w:rPr>
            </w:pPr>
            <w:r>
              <w:rPr>
                <w:rFonts w:ascii="Times New Roman" w:hAnsi="Times New Roman" w:cs="Times New Roman"/>
                <w:sz w:val="24"/>
                <w:szCs w:val="24"/>
              </w:rPr>
              <w:t>Craig Struck</w:t>
            </w:r>
          </w:p>
        </w:tc>
        <w:tc>
          <w:tcPr>
            <w:tcW w:w="6030" w:type="dxa"/>
          </w:tcPr>
          <w:p w:rsidR="0009057C" w:rsidRPr="00B2607F" w:rsidRDefault="00005B83" w:rsidP="00D4232B">
            <w:pPr>
              <w:rPr>
                <w:rFonts w:ascii="Times New Roman" w:hAnsi="Times New Roman" w:cs="Times New Roman"/>
                <w:sz w:val="24"/>
                <w:szCs w:val="24"/>
              </w:rPr>
            </w:pPr>
            <w:r>
              <w:rPr>
                <w:rFonts w:ascii="Times New Roman" w:hAnsi="Times New Roman" w:cs="Times New Roman"/>
                <w:sz w:val="24"/>
                <w:szCs w:val="24"/>
              </w:rPr>
              <w:t>Renamed to TOP-002-2a to indicate interpretation included.</w:t>
            </w:r>
            <w:r w:rsidR="00E02333">
              <w:rPr>
                <w:rFonts w:ascii="Times New Roman" w:hAnsi="Times New Roman" w:cs="Times New Roman"/>
                <w:sz w:val="24"/>
                <w:szCs w:val="24"/>
              </w:rPr>
              <w:t xml:space="preserve"> Minor formatting changes.</w:t>
            </w:r>
          </w:p>
        </w:tc>
      </w:tr>
      <w:tr w:rsidR="0009057C" w:rsidRPr="00B2607F" w:rsidTr="001E5666">
        <w:tc>
          <w:tcPr>
            <w:tcW w:w="1016" w:type="dxa"/>
          </w:tcPr>
          <w:p w:rsidR="0009057C" w:rsidRPr="00B2607F" w:rsidRDefault="009F5411" w:rsidP="00B2607F">
            <w:pPr>
              <w:jc w:val="center"/>
              <w:rPr>
                <w:rFonts w:ascii="Times New Roman" w:hAnsi="Times New Roman" w:cs="Times New Roman"/>
                <w:sz w:val="24"/>
                <w:szCs w:val="24"/>
              </w:rPr>
            </w:pPr>
            <w:r>
              <w:rPr>
                <w:rFonts w:ascii="Times New Roman" w:hAnsi="Times New Roman" w:cs="Times New Roman"/>
                <w:sz w:val="24"/>
                <w:szCs w:val="24"/>
              </w:rPr>
              <w:t>1.1</w:t>
            </w:r>
          </w:p>
        </w:tc>
        <w:tc>
          <w:tcPr>
            <w:tcW w:w="1972" w:type="dxa"/>
          </w:tcPr>
          <w:p w:rsidR="0009057C" w:rsidRPr="00B2607F" w:rsidRDefault="009F5411" w:rsidP="0057355A">
            <w:pPr>
              <w:rPr>
                <w:rFonts w:ascii="Times New Roman" w:hAnsi="Times New Roman" w:cs="Times New Roman"/>
                <w:sz w:val="24"/>
                <w:szCs w:val="24"/>
              </w:rPr>
            </w:pPr>
            <w:r>
              <w:rPr>
                <w:rFonts w:ascii="Times New Roman" w:hAnsi="Times New Roman" w:cs="Times New Roman"/>
                <w:sz w:val="24"/>
                <w:szCs w:val="24"/>
              </w:rPr>
              <w:t>December 2010</w:t>
            </w:r>
          </w:p>
        </w:tc>
        <w:tc>
          <w:tcPr>
            <w:tcW w:w="1800" w:type="dxa"/>
          </w:tcPr>
          <w:p w:rsidR="0009057C" w:rsidRPr="00B2607F" w:rsidRDefault="009F5411" w:rsidP="0057355A">
            <w:pPr>
              <w:rPr>
                <w:rFonts w:ascii="Times New Roman" w:hAnsi="Times New Roman" w:cs="Times New Roman"/>
                <w:sz w:val="24"/>
                <w:szCs w:val="24"/>
              </w:rPr>
            </w:pPr>
            <w:r>
              <w:rPr>
                <w:rFonts w:ascii="Times New Roman" w:hAnsi="Times New Roman" w:cs="Times New Roman"/>
                <w:sz w:val="24"/>
                <w:szCs w:val="24"/>
              </w:rPr>
              <w:t>QRSAW WG</w:t>
            </w:r>
          </w:p>
        </w:tc>
        <w:tc>
          <w:tcPr>
            <w:tcW w:w="6030" w:type="dxa"/>
          </w:tcPr>
          <w:p w:rsidR="0009057C" w:rsidRPr="00B2607F" w:rsidRDefault="009F5411" w:rsidP="0057355A">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1E5666">
              <w:rPr>
                <w:rFonts w:ascii="Times New Roman" w:hAnsi="Times New Roman" w:cs="Times New Roman"/>
                <w:sz w:val="24"/>
                <w:szCs w:val="24"/>
              </w:rPr>
              <w:t>.</w:t>
            </w:r>
          </w:p>
        </w:tc>
      </w:tr>
      <w:tr w:rsidR="001E5666" w:rsidTr="001E5666">
        <w:tc>
          <w:tcPr>
            <w:tcW w:w="1016" w:type="dxa"/>
            <w:tcBorders>
              <w:top w:val="single" w:sz="4" w:space="0" w:color="000000"/>
              <w:left w:val="single" w:sz="4" w:space="0" w:color="000000"/>
              <w:bottom w:val="single" w:sz="4" w:space="0" w:color="000000"/>
              <w:right w:val="single" w:sz="4" w:space="0" w:color="000000"/>
            </w:tcBorders>
          </w:tcPr>
          <w:p w:rsidR="001E5666" w:rsidRDefault="001E5666" w:rsidP="009D5122">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1.1</w:t>
            </w:r>
          </w:p>
        </w:tc>
        <w:tc>
          <w:tcPr>
            <w:tcW w:w="1972" w:type="dxa"/>
            <w:tcBorders>
              <w:top w:val="single" w:sz="4" w:space="0" w:color="000000"/>
              <w:left w:val="single" w:sz="4" w:space="0" w:color="000000"/>
              <w:bottom w:val="single" w:sz="4" w:space="0" w:color="000000"/>
              <w:right w:val="single" w:sz="4" w:space="0" w:color="000000"/>
            </w:tcBorders>
          </w:tcPr>
          <w:p w:rsidR="001E5666" w:rsidRDefault="001E5666" w:rsidP="009D5122">
            <w:pPr>
              <w:rPr>
                <w:rFonts w:ascii="Times New Roman" w:hAnsi="Times New Roman" w:cs="Times New Roman"/>
                <w:sz w:val="24"/>
                <w:szCs w:val="24"/>
              </w:rPr>
            </w:pPr>
            <w:r>
              <w:rPr>
                <w:rFonts w:ascii="Times New Roman" w:hAnsi="Times New Roman" w:cs="Times New Roman"/>
                <w:sz w:val="24"/>
                <w:szCs w:val="24"/>
              </w:rPr>
              <w:t>January 2011</w:t>
            </w:r>
          </w:p>
        </w:tc>
        <w:tc>
          <w:tcPr>
            <w:tcW w:w="1800" w:type="dxa"/>
            <w:tcBorders>
              <w:top w:val="single" w:sz="4" w:space="0" w:color="000000"/>
              <w:left w:val="single" w:sz="4" w:space="0" w:color="000000"/>
              <w:bottom w:val="single" w:sz="4" w:space="0" w:color="000000"/>
              <w:right w:val="single" w:sz="4" w:space="0" w:color="000000"/>
            </w:tcBorders>
          </w:tcPr>
          <w:p w:rsidR="001E5666" w:rsidRDefault="001E5666" w:rsidP="009D5122">
            <w:pPr>
              <w:rPr>
                <w:rFonts w:ascii="Times New Roman" w:hAnsi="Times New Roman" w:cs="Times New Roman"/>
                <w:sz w:val="24"/>
                <w:szCs w:val="24"/>
              </w:rPr>
            </w:pPr>
            <w:r>
              <w:rPr>
                <w:rFonts w:ascii="Times New Roman" w:hAnsi="Times New Roman" w:cs="Times New Roman"/>
                <w:sz w:val="24"/>
                <w:szCs w:val="24"/>
              </w:rPr>
              <w:t>Craig Struck</w:t>
            </w:r>
          </w:p>
        </w:tc>
        <w:tc>
          <w:tcPr>
            <w:tcW w:w="6030" w:type="dxa"/>
            <w:tcBorders>
              <w:top w:val="single" w:sz="4" w:space="0" w:color="000000"/>
              <w:left w:val="single" w:sz="4" w:space="0" w:color="000000"/>
              <w:bottom w:val="single" w:sz="4" w:space="0" w:color="000000"/>
              <w:right w:val="single" w:sz="4" w:space="0" w:color="000000"/>
            </w:tcBorders>
          </w:tcPr>
          <w:p w:rsidR="001E5666" w:rsidRDefault="001E5666" w:rsidP="009D512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09057C" w:rsidRPr="00B2607F" w:rsidTr="001E5666">
        <w:tc>
          <w:tcPr>
            <w:tcW w:w="1016" w:type="dxa"/>
          </w:tcPr>
          <w:p w:rsidR="0009057C" w:rsidRPr="00B2607F" w:rsidRDefault="00523BB0" w:rsidP="00B2607F">
            <w:pPr>
              <w:jc w:val="center"/>
              <w:rPr>
                <w:rFonts w:ascii="Times New Roman" w:hAnsi="Times New Roman" w:cs="Times New Roman"/>
                <w:sz w:val="24"/>
                <w:szCs w:val="24"/>
              </w:rPr>
            </w:pPr>
            <w:r>
              <w:rPr>
                <w:rFonts w:ascii="Times New Roman" w:hAnsi="Times New Roman" w:cs="Times New Roman"/>
                <w:sz w:val="24"/>
                <w:szCs w:val="24"/>
              </w:rPr>
              <w:t>1.2</w:t>
            </w:r>
          </w:p>
        </w:tc>
        <w:tc>
          <w:tcPr>
            <w:tcW w:w="1972" w:type="dxa"/>
          </w:tcPr>
          <w:p w:rsidR="0009057C" w:rsidRPr="00B2607F" w:rsidRDefault="00523BB0" w:rsidP="0057355A">
            <w:pPr>
              <w:rPr>
                <w:rFonts w:ascii="Times New Roman" w:hAnsi="Times New Roman" w:cs="Times New Roman"/>
                <w:sz w:val="24"/>
                <w:szCs w:val="24"/>
              </w:rPr>
            </w:pPr>
            <w:r>
              <w:rPr>
                <w:rFonts w:ascii="Times New Roman" w:hAnsi="Times New Roman" w:cs="Times New Roman"/>
                <w:sz w:val="24"/>
                <w:szCs w:val="24"/>
              </w:rPr>
              <w:t>September 2011</w:t>
            </w:r>
          </w:p>
        </w:tc>
        <w:tc>
          <w:tcPr>
            <w:tcW w:w="1800" w:type="dxa"/>
          </w:tcPr>
          <w:p w:rsidR="0009057C" w:rsidRPr="00B2607F" w:rsidRDefault="00523BB0" w:rsidP="0057355A">
            <w:pPr>
              <w:rPr>
                <w:rFonts w:ascii="Times New Roman" w:hAnsi="Times New Roman" w:cs="Times New Roman"/>
                <w:sz w:val="24"/>
                <w:szCs w:val="24"/>
              </w:rPr>
            </w:pPr>
            <w:r>
              <w:rPr>
                <w:rFonts w:ascii="Times New Roman" w:hAnsi="Times New Roman" w:cs="Times New Roman"/>
                <w:sz w:val="24"/>
                <w:szCs w:val="24"/>
              </w:rPr>
              <w:t>Craig Struck</w:t>
            </w:r>
          </w:p>
        </w:tc>
        <w:tc>
          <w:tcPr>
            <w:tcW w:w="6030" w:type="dxa"/>
          </w:tcPr>
          <w:p w:rsidR="0009057C" w:rsidRPr="00B2607F" w:rsidRDefault="00523BB0" w:rsidP="0057355A">
            <w:pPr>
              <w:rPr>
                <w:rFonts w:ascii="Times New Roman" w:hAnsi="Times New Roman" w:cs="Times New Roman"/>
                <w:sz w:val="24"/>
                <w:szCs w:val="24"/>
              </w:rPr>
            </w:pPr>
            <w:r>
              <w:rPr>
                <w:rFonts w:ascii="Times New Roman" w:hAnsi="Times New Roman" w:cs="Times New Roman"/>
                <w:sz w:val="24"/>
                <w:szCs w:val="24"/>
              </w:rPr>
              <w:t>Format changes for 2012.</w:t>
            </w:r>
          </w:p>
        </w:tc>
      </w:tr>
      <w:tr w:rsidR="0009057C" w:rsidRPr="00B2607F" w:rsidTr="001E5666">
        <w:tc>
          <w:tcPr>
            <w:tcW w:w="1016" w:type="dxa"/>
          </w:tcPr>
          <w:p w:rsidR="0009057C" w:rsidRPr="00B2607F" w:rsidRDefault="00B00C0D" w:rsidP="00B2607F">
            <w:pPr>
              <w:jc w:val="center"/>
              <w:rPr>
                <w:rFonts w:ascii="Times New Roman" w:hAnsi="Times New Roman" w:cs="Times New Roman"/>
                <w:sz w:val="24"/>
                <w:szCs w:val="24"/>
              </w:rPr>
            </w:pPr>
            <w:r>
              <w:rPr>
                <w:rFonts w:ascii="Times New Roman" w:hAnsi="Times New Roman" w:cs="Times New Roman"/>
                <w:sz w:val="24"/>
                <w:szCs w:val="24"/>
              </w:rPr>
              <w:t>1.3</w:t>
            </w:r>
          </w:p>
        </w:tc>
        <w:tc>
          <w:tcPr>
            <w:tcW w:w="1972" w:type="dxa"/>
          </w:tcPr>
          <w:p w:rsidR="0009057C" w:rsidRPr="00B2607F" w:rsidRDefault="00B00C0D" w:rsidP="0057355A">
            <w:pPr>
              <w:rPr>
                <w:rFonts w:ascii="Times New Roman" w:hAnsi="Times New Roman" w:cs="Times New Roman"/>
                <w:sz w:val="24"/>
                <w:szCs w:val="24"/>
              </w:rPr>
            </w:pPr>
            <w:r>
              <w:rPr>
                <w:rFonts w:ascii="Times New Roman" w:hAnsi="Times New Roman" w:cs="Times New Roman"/>
                <w:sz w:val="24"/>
                <w:szCs w:val="24"/>
              </w:rPr>
              <w:t>February 2013</w:t>
            </w:r>
          </w:p>
        </w:tc>
        <w:tc>
          <w:tcPr>
            <w:tcW w:w="1800" w:type="dxa"/>
          </w:tcPr>
          <w:p w:rsidR="0009057C" w:rsidRPr="00B2607F" w:rsidRDefault="008645BA" w:rsidP="0057355A">
            <w:pPr>
              <w:rPr>
                <w:rFonts w:ascii="Times New Roman" w:hAnsi="Times New Roman" w:cs="Times New Roman"/>
                <w:sz w:val="24"/>
                <w:szCs w:val="24"/>
              </w:rPr>
            </w:pPr>
            <w:r>
              <w:rPr>
                <w:rFonts w:ascii="Times New Roman" w:hAnsi="Times New Roman" w:cs="Times New Roman"/>
                <w:sz w:val="24"/>
                <w:szCs w:val="24"/>
              </w:rPr>
              <w:t>Jacki Power</w:t>
            </w:r>
          </w:p>
        </w:tc>
        <w:tc>
          <w:tcPr>
            <w:tcW w:w="6030" w:type="dxa"/>
          </w:tcPr>
          <w:p w:rsidR="0009057C" w:rsidRPr="00B2607F" w:rsidRDefault="00F77B7E" w:rsidP="00452188">
            <w:pPr>
              <w:rPr>
                <w:rFonts w:ascii="Times New Roman" w:hAnsi="Times New Roman" w:cs="Times New Roman"/>
                <w:sz w:val="24"/>
                <w:szCs w:val="24"/>
              </w:rPr>
            </w:pPr>
            <w:r>
              <w:rPr>
                <w:rFonts w:ascii="Times New Roman" w:hAnsi="Times New Roman" w:cs="Times New Roman"/>
                <w:sz w:val="24"/>
                <w:szCs w:val="24"/>
              </w:rPr>
              <w:t xml:space="preserve">Added Interpretation </w:t>
            </w:r>
            <w:r w:rsidR="00452188">
              <w:rPr>
                <w:rFonts w:ascii="Times New Roman" w:hAnsi="Times New Roman" w:cs="Times New Roman"/>
                <w:sz w:val="24"/>
                <w:szCs w:val="24"/>
              </w:rPr>
              <w:t>for Requirement 10</w:t>
            </w:r>
            <w:r w:rsidR="000E70A5">
              <w:rPr>
                <w:rFonts w:ascii="Times New Roman" w:hAnsi="Times New Roman" w:cs="Times New Roman"/>
                <w:sz w:val="24"/>
                <w:szCs w:val="24"/>
              </w:rPr>
              <w:t>.</w:t>
            </w:r>
            <w:r w:rsidR="00452188">
              <w:rPr>
                <w:rFonts w:ascii="Times New Roman" w:hAnsi="Times New Roman" w:cs="Times New Roman"/>
                <w:sz w:val="24"/>
                <w:szCs w:val="24"/>
              </w:rPr>
              <w:t xml:space="preserve">  Deleted retired sub-requirements of Requirement 14.</w:t>
            </w:r>
            <w:r w:rsidR="000E70A5">
              <w:rPr>
                <w:rFonts w:ascii="Times New Roman" w:hAnsi="Times New Roman" w:cs="Times New Roman"/>
                <w:sz w:val="24"/>
                <w:szCs w:val="24"/>
              </w:rPr>
              <w:t xml:space="preserve">  Updated RSAW title.</w:t>
            </w:r>
          </w:p>
        </w:tc>
      </w:tr>
      <w:tr w:rsidR="00F140E2" w:rsidRPr="00B2607F" w:rsidTr="001E5666">
        <w:tc>
          <w:tcPr>
            <w:tcW w:w="1016" w:type="dxa"/>
          </w:tcPr>
          <w:p w:rsidR="00F140E2" w:rsidRPr="00B2607F" w:rsidRDefault="00F140E2" w:rsidP="00B2607F">
            <w:pPr>
              <w:jc w:val="center"/>
              <w:rPr>
                <w:rFonts w:ascii="Times New Roman" w:hAnsi="Times New Roman" w:cs="Times New Roman"/>
                <w:sz w:val="24"/>
                <w:szCs w:val="24"/>
              </w:rPr>
            </w:pPr>
            <w:r>
              <w:rPr>
                <w:rFonts w:ascii="Times New Roman" w:hAnsi="Times New Roman" w:cs="Times New Roman"/>
                <w:sz w:val="24"/>
                <w:szCs w:val="24"/>
              </w:rPr>
              <w:t>1.3</w:t>
            </w:r>
          </w:p>
        </w:tc>
        <w:tc>
          <w:tcPr>
            <w:tcW w:w="1972" w:type="dxa"/>
          </w:tcPr>
          <w:p w:rsidR="00F140E2" w:rsidRPr="00B2607F" w:rsidRDefault="00F140E2" w:rsidP="0057355A">
            <w:pPr>
              <w:rPr>
                <w:rFonts w:ascii="Times New Roman" w:hAnsi="Times New Roman" w:cs="Times New Roman"/>
                <w:sz w:val="24"/>
                <w:szCs w:val="24"/>
              </w:rPr>
            </w:pPr>
            <w:r>
              <w:rPr>
                <w:rFonts w:ascii="Times New Roman" w:hAnsi="Times New Roman" w:cs="Times New Roman"/>
                <w:sz w:val="24"/>
                <w:szCs w:val="24"/>
              </w:rPr>
              <w:t>April 15, 2013</w:t>
            </w:r>
          </w:p>
        </w:tc>
        <w:tc>
          <w:tcPr>
            <w:tcW w:w="1800" w:type="dxa"/>
          </w:tcPr>
          <w:p w:rsidR="00F140E2" w:rsidRPr="00B2607F" w:rsidRDefault="00F140E2" w:rsidP="0057355A">
            <w:pPr>
              <w:rPr>
                <w:rFonts w:ascii="Times New Roman" w:hAnsi="Times New Roman" w:cs="Times New Roman"/>
                <w:sz w:val="24"/>
                <w:szCs w:val="24"/>
              </w:rPr>
            </w:pPr>
            <w:r>
              <w:rPr>
                <w:rFonts w:ascii="Times New Roman" w:hAnsi="Times New Roman" w:cs="Times New Roman"/>
                <w:sz w:val="24"/>
                <w:szCs w:val="24"/>
              </w:rPr>
              <w:t>NERC Legal</w:t>
            </w:r>
          </w:p>
        </w:tc>
        <w:tc>
          <w:tcPr>
            <w:tcW w:w="6030" w:type="dxa"/>
          </w:tcPr>
          <w:p w:rsidR="00F140E2" w:rsidRPr="00B2607F" w:rsidRDefault="00F140E2" w:rsidP="0057355A">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April 15, 2013.</w:t>
            </w:r>
          </w:p>
        </w:tc>
      </w:tr>
    </w:tbl>
    <w:p w:rsidR="0009057C" w:rsidRPr="0057355A" w:rsidRDefault="0009057C" w:rsidP="0057355A">
      <w:pPr>
        <w:rPr>
          <w:rFonts w:ascii="Times New Roman" w:hAnsi="Times New Roman" w:cs="Times New Roman"/>
          <w:sz w:val="24"/>
          <w:szCs w:val="24"/>
        </w:rPr>
      </w:pPr>
    </w:p>
    <w:sectPr w:rsidR="0009057C" w:rsidRPr="0057355A" w:rsidSect="00FF2B1F">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396" w:rsidRDefault="00646396">
      <w:r>
        <w:separator/>
      </w:r>
    </w:p>
  </w:endnote>
  <w:endnote w:type="continuationSeparator" w:id="0">
    <w:p w:rsidR="00646396" w:rsidRDefault="00646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E4A" w:rsidRDefault="008F0E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396" w:rsidRPr="00254E34" w:rsidRDefault="00646396">
    <w:pPr>
      <w:widowControl w:val="0"/>
      <w:spacing w:line="31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NERC Compliance Questionnaire and Reliability Standard Audit Worksheet </w:t>
    </w:r>
  </w:p>
  <w:p w:rsidR="00646396" w:rsidRPr="00254E34" w:rsidRDefault="00646396">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Compliance Enforcement Authority: _____________</w:t>
    </w:r>
  </w:p>
  <w:p w:rsidR="00646396" w:rsidRPr="00254E34" w:rsidRDefault="00646396">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Registered Entity:___________________</w:t>
    </w:r>
    <w:r w:rsidRPr="00254E34">
      <w:rPr>
        <w:rFonts w:ascii="Times New Roman" w:hAnsi="Times New Roman" w:cs="Times New Roman"/>
        <w:color w:val="000000"/>
        <w:sz w:val="18"/>
        <w:szCs w:val="18"/>
      </w:rPr>
      <w:tab/>
    </w:r>
    <w:r w:rsidRPr="00254E34">
      <w:rPr>
        <w:rFonts w:ascii="Times New Roman" w:hAnsi="Times New Roman" w:cs="Times New Roman"/>
        <w:color w:val="000000"/>
        <w:sz w:val="18"/>
        <w:szCs w:val="18"/>
      </w:rPr>
      <w:tab/>
      <w:t>__</w:t>
    </w:r>
  </w:p>
  <w:p w:rsidR="00646396" w:rsidRPr="00254E34" w:rsidRDefault="00646396">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NCR Number:______________________ </w:t>
    </w:r>
  </w:p>
  <w:p w:rsidR="00646396" w:rsidRDefault="00646396">
    <w:pPr>
      <w:widowControl w:val="0"/>
      <w:spacing w:line="220" w:lineRule="exact"/>
      <w:rPr>
        <w:rFonts w:ascii="Times New Roman" w:hAnsi="Times New Roman" w:cs="Times New Roman"/>
        <w:color w:val="000000"/>
        <w:sz w:val="18"/>
        <w:szCs w:val="18"/>
      </w:rPr>
    </w:pPr>
    <w:r w:rsidRPr="00254E34">
      <w:rPr>
        <w:rFonts w:ascii="Times New Roman" w:hAnsi="Times New Roman" w:cs="Times New Roman"/>
        <w:color w:val="000000"/>
        <w:sz w:val="18"/>
        <w:szCs w:val="18"/>
      </w:rPr>
      <w:t xml:space="preserve">Compliance Assessment Date:_____________ </w:t>
    </w:r>
  </w:p>
  <w:p w:rsidR="00646396" w:rsidRDefault="00646396" w:rsidP="003652D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RSAW_TOP-002-2.1b_2013_v1.3</w:t>
    </w:r>
  </w:p>
  <w:p w:rsidR="00646396" w:rsidRPr="00254E34" w:rsidRDefault="00646396" w:rsidP="003652D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May 2013</w:t>
    </w:r>
  </w:p>
  <w:p w:rsidR="00646396" w:rsidRDefault="00646396">
    <w:pPr>
      <w:pStyle w:val="Style16"/>
      <w:spacing w:line="244" w:lineRule="exact"/>
      <w:rPr>
        <w:rFonts w:ascii="Verdana" w:hAnsi="Verdana" w:cs="Verdana"/>
        <w:b/>
        <w:bCs/>
        <w:color w:val="000000"/>
      </w:rPr>
    </w:pPr>
    <w:r>
      <w:rPr>
        <w:rFonts w:cs="Arial"/>
      </w:rPr>
      <w:tab/>
    </w:r>
  </w:p>
  <w:p w:rsidR="00646396" w:rsidRPr="00FF69AB" w:rsidRDefault="00646396" w:rsidP="00E32E92">
    <w:pPr>
      <w:widowControl w:val="0"/>
      <w:spacing w:line="244" w:lineRule="exact"/>
      <w:jc w:val="center"/>
      <w:rPr>
        <w:rFonts w:ascii="Times New Roman" w:hAnsi="Times New Roman" w:cs="Times New Roman"/>
        <w:sz w:val="18"/>
        <w:szCs w:val="18"/>
      </w:rPr>
    </w:pPr>
    <w:r w:rsidRPr="00FF69AB">
      <w:rPr>
        <w:rStyle w:val="PageNumber"/>
        <w:rFonts w:ascii="Times New Roman" w:hAnsi="Times New Roman" w:cs="Times New Roman"/>
        <w:sz w:val="18"/>
        <w:szCs w:val="18"/>
      </w:rPr>
      <w:fldChar w:fldCharType="begin"/>
    </w:r>
    <w:r w:rsidRPr="00FF69AB">
      <w:rPr>
        <w:rStyle w:val="PageNumber"/>
        <w:rFonts w:ascii="Times New Roman" w:hAnsi="Times New Roman" w:cs="Times New Roman"/>
        <w:sz w:val="18"/>
        <w:szCs w:val="18"/>
      </w:rPr>
      <w:instrText xml:space="preserve"> PAGE </w:instrText>
    </w:r>
    <w:r w:rsidRPr="00FF69AB">
      <w:rPr>
        <w:rStyle w:val="PageNumber"/>
        <w:rFonts w:ascii="Times New Roman" w:hAnsi="Times New Roman" w:cs="Times New Roman"/>
        <w:sz w:val="18"/>
        <w:szCs w:val="18"/>
      </w:rPr>
      <w:fldChar w:fldCharType="separate"/>
    </w:r>
    <w:r w:rsidR="00417DF6">
      <w:rPr>
        <w:rStyle w:val="PageNumber"/>
        <w:rFonts w:ascii="Times New Roman" w:hAnsi="Times New Roman" w:cs="Times New Roman"/>
        <w:noProof/>
        <w:sz w:val="18"/>
        <w:szCs w:val="18"/>
      </w:rPr>
      <w:t>1</w:t>
    </w:r>
    <w:r w:rsidRPr="00FF69AB">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E4A" w:rsidRDefault="008F0E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396" w:rsidRDefault="00646396">
      <w:r>
        <w:separator/>
      </w:r>
    </w:p>
  </w:footnote>
  <w:footnote w:type="continuationSeparator" w:id="0">
    <w:p w:rsidR="00646396" w:rsidRDefault="00646396">
      <w:r>
        <w:continuationSeparator/>
      </w:r>
    </w:p>
  </w:footnote>
  <w:footnote w:id="1">
    <w:p w:rsidR="00646396" w:rsidRPr="009F1675" w:rsidRDefault="00646396" w:rsidP="0057355A">
      <w:pPr>
        <w:pStyle w:val="FootnoteText"/>
      </w:pPr>
      <w:r w:rsidRPr="006C3138">
        <w:rPr>
          <w:rStyle w:val="FootnoteReference"/>
        </w:rPr>
        <w:footnoteRef/>
      </w:r>
      <w:r>
        <w:t xml:space="preserve"> </w:t>
      </w:r>
      <w:r w:rsidRPr="003B79D4">
        <w:t>Order No. 67</w:t>
      </w:r>
      <w:r>
        <w:t>2, FERC Stats. &amp; Regs. ¶ 31,204</w:t>
      </w:r>
      <w:r w:rsidRPr="003B79D4">
        <w:t xml:space="preserve"> at P 260.</w:t>
      </w:r>
    </w:p>
  </w:footnote>
  <w:footnote w:id="2">
    <w:p w:rsidR="00646396" w:rsidRDefault="00646396" w:rsidP="0057355A">
      <w:pPr>
        <w:pStyle w:val="FootnoteText"/>
      </w:pPr>
      <w:r>
        <w:rPr>
          <w:rStyle w:val="FootnoteReference"/>
        </w:rPr>
        <w:footnoteRef/>
      </w:r>
      <w:r>
        <w:t xml:space="preserve"> </w:t>
      </w:r>
      <w:r w:rsidRPr="006C3138">
        <w:t>Additionally, the Commission notes that Requirement R10 of TOP-002-2 requires balancing authorities and transmission operators to plan to meet SOLs.</w:t>
      </w:r>
    </w:p>
  </w:footnote>
  <w:footnote w:id="3">
    <w:p w:rsidR="00646396" w:rsidRDefault="00646396" w:rsidP="0057355A">
      <w:pPr>
        <w:pStyle w:val="FootnoteText"/>
      </w:pPr>
      <w:r>
        <w:rPr>
          <w:rStyle w:val="FootnoteReference"/>
        </w:rPr>
        <w:footnoteRef/>
      </w:r>
      <w:r>
        <w:t xml:space="preserve"> </w:t>
      </w:r>
      <w:r w:rsidRPr="004C561E">
        <w:t>Order No. 69</w:t>
      </w:r>
      <w:r>
        <w:t>3, FERC Stats. &amp; Regs. ¶ 31,242 at P 1599-1608.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E4A" w:rsidRDefault="008F0E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396" w:rsidRDefault="00646396">
    <w:pPr>
      <w:widowControl w:val="0"/>
      <w:spacing w:line="240" w:lineRule="exact"/>
      <w:rPr>
        <w:rFonts w:cs="Times New Roman"/>
      </w:rPr>
    </w:pPr>
  </w:p>
  <w:p w:rsidR="00646396" w:rsidRDefault="00646396">
    <w:pPr>
      <w:widowControl w:val="0"/>
      <w:spacing w:line="240" w:lineRule="exact"/>
      <w:rPr>
        <w:rFonts w:cs="Times New Roman"/>
      </w:rPr>
    </w:pPr>
  </w:p>
  <w:p w:rsidR="00646396" w:rsidRPr="006813F3" w:rsidRDefault="00646396" w:rsidP="002A225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46396" w:rsidRDefault="00646396">
    <w:pPr>
      <w:widowControl w:val="0"/>
      <w:spacing w:before="66"/>
      <w:rPr>
        <w:rFonts w:cs="Times New Roman"/>
      </w:rPr>
    </w:pPr>
    <w:r>
      <w:rPr>
        <w:rFonts w:cs="Times New Roman"/>
        <w:noProof/>
      </w:rPr>
      <w:drawing>
        <wp:inline distT="0" distB="0" distL="0" distR="0">
          <wp:extent cx="5962650" cy="38100"/>
          <wp:effectExtent l="1905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a:srcRect/>
                  <a:stretch>
                    <a:fillRect/>
                  </a:stretch>
                </pic:blipFill>
                <pic:spPr bwMode="auto">
                  <a:xfrm>
                    <a:off x="0" y="0"/>
                    <a:ext cx="5962650" cy="38100"/>
                  </a:xfrm>
                  <a:prstGeom prst="rect">
                    <a:avLst/>
                  </a:prstGeom>
                  <a:noFill/>
                  <a:ln w="9525">
                    <a:noFill/>
                    <a:miter lim="800000"/>
                    <a:headEnd/>
                    <a:tailEnd/>
                  </a:ln>
                </pic:spPr>
              </pic:pic>
            </a:graphicData>
          </a:graphic>
        </wp:inline>
      </w:drawing>
    </w:r>
  </w:p>
  <w:p w:rsidR="00646396" w:rsidRDefault="00646396">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E4A" w:rsidRDefault="008F0E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124C96"/>
    <w:multiLevelType w:val="hybridMultilevel"/>
    <w:tmpl w:val="94F87B6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4415C83"/>
    <w:multiLevelType w:val="hybridMultilevel"/>
    <w:tmpl w:val="B6B01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AA3C50"/>
    <w:multiLevelType w:val="hybridMultilevel"/>
    <w:tmpl w:val="1B9ED9D2"/>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4E4DD3"/>
    <w:multiLevelType w:val="hybridMultilevel"/>
    <w:tmpl w:val="1F30E3BA"/>
    <w:lvl w:ilvl="0" w:tplc="CC2A0E38">
      <w:start w:val="1"/>
      <w:numFmt w:val="decimal"/>
      <w:pStyle w:val="FERCparanumber"/>
      <w:lvlText w:val="%1."/>
      <w:lvlJc w:val="left"/>
      <w:pPr>
        <w:tabs>
          <w:tab w:val="num" w:pos="720"/>
        </w:tabs>
        <w:ind w:left="0" w:firstLine="0"/>
      </w:pPr>
      <w:rPr>
        <w:rFonts w:hint="default"/>
        <w:b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8EB"/>
    <w:rsid w:val="00005B83"/>
    <w:rsid w:val="000125D8"/>
    <w:rsid w:val="000149BC"/>
    <w:rsid w:val="0004067F"/>
    <w:rsid w:val="0004617F"/>
    <w:rsid w:val="00057170"/>
    <w:rsid w:val="00065FF8"/>
    <w:rsid w:val="000824EF"/>
    <w:rsid w:val="00090075"/>
    <w:rsid w:val="0009057C"/>
    <w:rsid w:val="000914D4"/>
    <w:rsid w:val="000C6180"/>
    <w:rsid w:val="000D3C6C"/>
    <w:rsid w:val="000E70A5"/>
    <w:rsid w:val="00102241"/>
    <w:rsid w:val="00110B7B"/>
    <w:rsid w:val="00115DB2"/>
    <w:rsid w:val="001245D5"/>
    <w:rsid w:val="00142D0F"/>
    <w:rsid w:val="001651A5"/>
    <w:rsid w:val="00166F6D"/>
    <w:rsid w:val="0018663E"/>
    <w:rsid w:val="001968B2"/>
    <w:rsid w:val="001A634C"/>
    <w:rsid w:val="001C14D8"/>
    <w:rsid w:val="001D6DD9"/>
    <w:rsid w:val="001E27CA"/>
    <w:rsid w:val="001E5666"/>
    <w:rsid w:val="001F2F08"/>
    <w:rsid w:val="0021601B"/>
    <w:rsid w:val="00220FEF"/>
    <w:rsid w:val="00224AF2"/>
    <w:rsid w:val="00235A7C"/>
    <w:rsid w:val="00254E34"/>
    <w:rsid w:val="002550ED"/>
    <w:rsid w:val="002644E1"/>
    <w:rsid w:val="00290633"/>
    <w:rsid w:val="00293997"/>
    <w:rsid w:val="002A225E"/>
    <w:rsid w:val="002A6991"/>
    <w:rsid w:val="002B1B7E"/>
    <w:rsid w:val="002D75EB"/>
    <w:rsid w:val="002E776E"/>
    <w:rsid w:val="002F241E"/>
    <w:rsid w:val="002F634A"/>
    <w:rsid w:val="003018AE"/>
    <w:rsid w:val="00314D52"/>
    <w:rsid w:val="003319A9"/>
    <w:rsid w:val="00341178"/>
    <w:rsid w:val="00341C63"/>
    <w:rsid w:val="003652D5"/>
    <w:rsid w:val="003662D2"/>
    <w:rsid w:val="003828C9"/>
    <w:rsid w:val="00392089"/>
    <w:rsid w:val="003A32A7"/>
    <w:rsid w:val="003D465E"/>
    <w:rsid w:val="003E7268"/>
    <w:rsid w:val="004118C3"/>
    <w:rsid w:val="00417DF6"/>
    <w:rsid w:val="00424B5C"/>
    <w:rsid w:val="004276BD"/>
    <w:rsid w:val="004343A7"/>
    <w:rsid w:val="004414EF"/>
    <w:rsid w:val="00441E43"/>
    <w:rsid w:val="00447D3B"/>
    <w:rsid w:val="00452188"/>
    <w:rsid w:val="00452EFD"/>
    <w:rsid w:val="004609B1"/>
    <w:rsid w:val="00480052"/>
    <w:rsid w:val="004875DC"/>
    <w:rsid w:val="00496A13"/>
    <w:rsid w:val="004A51BF"/>
    <w:rsid w:val="004B3C51"/>
    <w:rsid w:val="004D305A"/>
    <w:rsid w:val="004D37B2"/>
    <w:rsid w:val="004D4225"/>
    <w:rsid w:val="004D5A5B"/>
    <w:rsid w:val="004D5B5E"/>
    <w:rsid w:val="004E3531"/>
    <w:rsid w:val="004E4BC6"/>
    <w:rsid w:val="00502778"/>
    <w:rsid w:val="00506B53"/>
    <w:rsid w:val="00523BB0"/>
    <w:rsid w:val="0052471D"/>
    <w:rsid w:val="005319D6"/>
    <w:rsid w:val="0053506D"/>
    <w:rsid w:val="005532A0"/>
    <w:rsid w:val="005667F1"/>
    <w:rsid w:val="0056705A"/>
    <w:rsid w:val="00572908"/>
    <w:rsid w:val="0057355A"/>
    <w:rsid w:val="00584B97"/>
    <w:rsid w:val="00585365"/>
    <w:rsid w:val="005D591F"/>
    <w:rsid w:val="005E02AE"/>
    <w:rsid w:val="005E276E"/>
    <w:rsid w:val="005E60FE"/>
    <w:rsid w:val="00617926"/>
    <w:rsid w:val="006364EB"/>
    <w:rsid w:val="00646396"/>
    <w:rsid w:val="006813F3"/>
    <w:rsid w:val="0068517D"/>
    <w:rsid w:val="006B21DA"/>
    <w:rsid w:val="006C1547"/>
    <w:rsid w:val="006F0054"/>
    <w:rsid w:val="0070359F"/>
    <w:rsid w:val="007136F2"/>
    <w:rsid w:val="00741532"/>
    <w:rsid w:val="00746FAF"/>
    <w:rsid w:val="007668A4"/>
    <w:rsid w:val="00771800"/>
    <w:rsid w:val="00776FF0"/>
    <w:rsid w:val="007A75A0"/>
    <w:rsid w:val="007D0B88"/>
    <w:rsid w:val="007D0CD2"/>
    <w:rsid w:val="007D1240"/>
    <w:rsid w:val="007D53A1"/>
    <w:rsid w:val="007D5634"/>
    <w:rsid w:val="008048AE"/>
    <w:rsid w:val="0081220B"/>
    <w:rsid w:val="00813D53"/>
    <w:rsid w:val="00825E30"/>
    <w:rsid w:val="0084011A"/>
    <w:rsid w:val="0084308D"/>
    <w:rsid w:val="008503F4"/>
    <w:rsid w:val="008645BA"/>
    <w:rsid w:val="008A7991"/>
    <w:rsid w:val="008B06EB"/>
    <w:rsid w:val="008B5260"/>
    <w:rsid w:val="008E7283"/>
    <w:rsid w:val="008F0E4A"/>
    <w:rsid w:val="00940BF3"/>
    <w:rsid w:val="0094372E"/>
    <w:rsid w:val="0094525F"/>
    <w:rsid w:val="00956BAC"/>
    <w:rsid w:val="00985481"/>
    <w:rsid w:val="0098663E"/>
    <w:rsid w:val="009974FE"/>
    <w:rsid w:val="009A2A27"/>
    <w:rsid w:val="009A6859"/>
    <w:rsid w:val="009C3140"/>
    <w:rsid w:val="009C53A4"/>
    <w:rsid w:val="009D5122"/>
    <w:rsid w:val="009E6126"/>
    <w:rsid w:val="009E7FB0"/>
    <w:rsid w:val="009F1CBF"/>
    <w:rsid w:val="009F5411"/>
    <w:rsid w:val="00A050B6"/>
    <w:rsid w:val="00A2183F"/>
    <w:rsid w:val="00A2209B"/>
    <w:rsid w:val="00A267E8"/>
    <w:rsid w:val="00A370BB"/>
    <w:rsid w:val="00A42612"/>
    <w:rsid w:val="00A648B9"/>
    <w:rsid w:val="00A720BE"/>
    <w:rsid w:val="00A74D50"/>
    <w:rsid w:val="00A82C1E"/>
    <w:rsid w:val="00A8376A"/>
    <w:rsid w:val="00A914D7"/>
    <w:rsid w:val="00A941B8"/>
    <w:rsid w:val="00AB0279"/>
    <w:rsid w:val="00AD16FE"/>
    <w:rsid w:val="00AD765B"/>
    <w:rsid w:val="00AE2BD6"/>
    <w:rsid w:val="00B00C0D"/>
    <w:rsid w:val="00B2607F"/>
    <w:rsid w:val="00B261FE"/>
    <w:rsid w:val="00B52E9B"/>
    <w:rsid w:val="00B645FE"/>
    <w:rsid w:val="00B64EDD"/>
    <w:rsid w:val="00B837ED"/>
    <w:rsid w:val="00BB540F"/>
    <w:rsid w:val="00BD30EF"/>
    <w:rsid w:val="00BD546A"/>
    <w:rsid w:val="00BE38A4"/>
    <w:rsid w:val="00C03996"/>
    <w:rsid w:val="00C10F02"/>
    <w:rsid w:val="00C22AE9"/>
    <w:rsid w:val="00C60823"/>
    <w:rsid w:val="00C85F27"/>
    <w:rsid w:val="00C97B8C"/>
    <w:rsid w:val="00CE48C7"/>
    <w:rsid w:val="00D023B0"/>
    <w:rsid w:val="00D17A60"/>
    <w:rsid w:val="00D21B70"/>
    <w:rsid w:val="00D30D54"/>
    <w:rsid w:val="00D4232B"/>
    <w:rsid w:val="00D548D4"/>
    <w:rsid w:val="00D96D06"/>
    <w:rsid w:val="00DA2679"/>
    <w:rsid w:val="00DD626C"/>
    <w:rsid w:val="00DD78EB"/>
    <w:rsid w:val="00DF347E"/>
    <w:rsid w:val="00E02333"/>
    <w:rsid w:val="00E063B7"/>
    <w:rsid w:val="00E22863"/>
    <w:rsid w:val="00E32E92"/>
    <w:rsid w:val="00E42076"/>
    <w:rsid w:val="00E467ED"/>
    <w:rsid w:val="00E53E19"/>
    <w:rsid w:val="00E602D1"/>
    <w:rsid w:val="00E65C68"/>
    <w:rsid w:val="00E668D5"/>
    <w:rsid w:val="00E66E06"/>
    <w:rsid w:val="00E67A4D"/>
    <w:rsid w:val="00E714A1"/>
    <w:rsid w:val="00E93C68"/>
    <w:rsid w:val="00EA3E8B"/>
    <w:rsid w:val="00EB2209"/>
    <w:rsid w:val="00EB4DF9"/>
    <w:rsid w:val="00ED5C37"/>
    <w:rsid w:val="00ED6B8E"/>
    <w:rsid w:val="00EF00D0"/>
    <w:rsid w:val="00EF2331"/>
    <w:rsid w:val="00F140E2"/>
    <w:rsid w:val="00F77B7E"/>
    <w:rsid w:val="00FB0316"/>
    <w:rsid w:val="00FD4C6A"/>
    <w:rsid w:val="00FE2EE7"/>
    <w:rsid w:val="00FF0D9B"/>
    <w:rsid w:val="00FF2B1F"/>
    <w:rsid w:val="00FF6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2529"/>
    <o:shapelayout v:ext="edit">
      <o:idmap v:ext="edit" data="1"/>
    </o:shapelayout>
  </w:shapeDefaults>
  <w:decimalSymbol w:val="."/>
  <w:listSeparator w:val=","/>
  <w15:docId w15:val="{240ACEF6-4688-4BB8-9110-9CA360E7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7ED"/>
    <w:pPr>
      <w:autoSpaceDE w:val="0"/>
      <w:autoSpaceDN w:val="0"/>
      <w:adjustRightInd w:val="0"/>
    </w:pPr>
    <w:rPr>
      <w:rFonts w:ascii="Arial" w:hAnsi="Arial" w:cs="Arial"/>
    </w:rPr>
  </w:style>
  <w:style w:type="paragraph" w:styleId="Heading1">
    <w:name w:val="heading 1"/>
    <w:basedOn w:val="Normal"/>
    <w:next w:val="Normal"/>
    <w:link w:val="Heading1Char"/>
    <w:qFormat/>
    <w:rsid w:val="0084011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2550ED"/>
    <w:pPr>
      <w:widowControl w:val="0"/>
      <w:tabs>
        <w:tab w:val="center" w:pos="5400"/>
      </w:tabs>
    </w:pPr>
    <w:rPr>
      <w:rFonts w:cs="Times New Roman"/>
    </w:rPr>
  </w:style>
  <w:style w:type="paragraph" w:customStyle="1" w:styleId="Style16">
    <w:name w:val="Style16"/>
    <w:basedOn w:val="Normal"/>
    <w:uiPriority w:val="99"/>
    <w:rsid w:val="002550ED"/>
    <w:pPr>
      <w:widowControl w:val="0"/>
      <w:tabs>
        <w:tab w:val="center" w:pos="5399"/>
      </w:tabs>
    </w:pPr>
    <w:rPr>
      <w:rFonts w:cs="Times New Roman"/>
    </w:rPr>
  </w:style>
  <w:style w:type="paragraph" w:styleId="Header">
    <w:name w:val="header"/>
    <w:basedOn w:val="Normal"/>
    <w:link w:val="HeaderChar"/>
    <w:uiPriority w:val="99"/>
    <w:unhideWhenUsed/>
    <w:rsid w:val="00C03996"/>
    <w:pPr>
      <w:tabs>
        <w:tab w:val="center" w:pos="4680"/>
        <w:tab w:val="right" w:pos="9360"/>
      </w:tabs>
    </w:pPr>
  </w:style>
  <w:style w:type="character" w:customStyle="1" w:styleId="HeaderChar">
    <w:name w:val="Header Char"/>
    <w:basedOn w:val="DefaultParagraphFont"/>
    <w:link w:val="Header"/>
    <w:uiPriority w:val="99"/>
    <w:rsid w:val="00C03996"/>
    <w:rPr>
      <w:rFonts w:ascii="Arial" w:hAnsi="Arial" w:cs="Arial"/>
      <w:sz w:val="20"/>
      <w:szCs w:val="20"/>
    </w:rPr>
  </w:style>
  <w:style w:type="paragraph" w:styleId="Footer">
    <w:name w:val="footer"/>
    <w:basedOn w:val="Normal"/>
    <w:link w:val="FooterChar"/>
    <w:uiPriority w:val="99"/>
    <w:unhideWhenUsed/>
    <w:rsid w:val="00C03996"/>
    <w:pPr>
      <w:tabs>
        <w:tab w:val="center" w:pos="4680"/>
        <w:tab w:val="right" w:pos="9360"/>
      </w:tabs>
    </w:pPr>
  </w:style>
  <w:style w:type="character" w:customStyle="1" w:styleId="FooterChar">
    <w:name w:val="Footer Char"/>
    <w:basedOn w:val="DefaultParagraphFont"/>
    <w:link w:val="Footer"/>
    <w:uiPriority w:val="99"/>
    <w:rsid w:val="00C03996"/>
    <w:rPr>
      <w:rFonts w:ascii="Arial" w:hAnsi="Arial" w:cs="Arial"/>
      <w:sz w:val="20"/>
      <w:szCs w:val="20"/>
    </w:rPr>
  </w:style>
  <w:style w:type="character" w:styleId="Hyperlink">
    <w:name w:val="Hyperlink"/>
    <w:basedOn w:val="DefaultParagraphFont"/>
    <w:uiPriority w:val="99"/>
    <w:unhideWhenUsed/>
    <w:rsid w:val="008E7283"/>
    <w:rPr>
      <w:color w:val="0000FF"/>
      <w:u w:val="single"/>
    </w:rPr>
  </w:style>
  <w:style w:type="table" w:customStyle="1" w:styleId="LightShading-Accent11">
    <w:name w:val="Light Shading - Accent 11"/>
    <w:basedOn w:val="TableNormal"/>
    <w:uiPriority w:val="60"/>
    <w:rsid w:val="0081220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basedOn w:val="DefaultParagraphFont"/>
    <w:rsid w:val="00DF347E"/>
    <w:rPr>
      <w:color w:val="606420"/>
      <w:u w:val="single"/>
    </w:rPr>
  </w:style>
  <w:style w:type="character" w:styleId="CommentReference">
    <w:name w:val="annotation reference"/>
    <w:basedOn w:val="DefaultParagraphFont"/>
    <w:semiHidden/>
    <w:rsid w:val="00DF347E"/>
    <w:rPr>
      <w:sz w:val="16"/>
      <w:szCs w:val="16"/>
    </w:rPr>
  </w:style>
  <w:style w:type="paragraph" w:styleId="CommentText">
    <w:name w:val="annotation text"/>
    <w:basedOn w:val="Normal"/>
    <w:semiHidden/>
    <w:rsid w:val="00DF347E"/>
  </w:style>
  <w:style w:type="paragraph" w:styleId="CommentSubject">
    <w:name w:val="annotation subject"/>
    <w:basedOn w:val="CommentText"/>
    <w:next w:val="CommentText"/>
    <w:semiHidden/>
    <w:rsid w:val="00DF347E"/>
    <w:rPr>
      <w:b/>
      <w:bCs/>
    </w:rPr>
  </w:style>
  <w:style w:type="paragraph" w:styleId="BalloonText">
    <w:name w:val="Balloon Text"/>
    <w:basedOn w:val="Normal"/>
    <w:semiHidden/>
    <w:rsid w:val="00DF347E"/>
    <w:rPr>
      <w:rFonts w:ascii="Tahoma" w:hAnsi="Tahoma" w:cs="Tahoma"/>
      <w:sz w:val="16"/>
      <w:szCs w:val="16"/>
    </w:rPr>
  </w:style>
  <w:style w:type="character" w:styleId="PageNumber">
    <w:name w:val="page number"/>
    <w:basedOn w:val="DefaultParagraphFont"/>
    <w:rsid w:val="00E32E92"/>
  </w:style>
  <w:style w:type="paragraph" w:customStyle="1" w:styleId="JBody">
    <w:name w:val="J Body"/>
    <w:basedOn w:val="Normal"/>
    <w:link w:val="JBodyChar"/>
    <w:rsid w:val="00E467ED"/>
    <w:pPr>
      <w:autoSpaceDE/>
      <w:autoSpaceDN/>
      <w:adjustRightInd/>
      <w:spacing w:before="120" w:after="120"/>
    </w:pPr>
    <w:rPr>
      <w:rFonts w:ascii="Times New Roman" w:hAnsi="Times New Roman"/>
      <w:bCs/>
      <w:iCs/>
      <w:sz w:val="24"/>
      <w:szCs w:val="28"/>
    </w:rPr>
  </w:style>
  <w:style w:type="character" w:customStyle="1" w:styleId="JBodyChar">
    <w:name w:val="J Body Char"/>
    <w:basedOn w:val="DefaultParagraphFont"/>
    <w:link w:val="JBody"/>
    <w:rsid w:val="00E467ED"/>
    <w:rPr>
      <w:rFonts w:cs="Arial"/>
      <w:bCs/>
      <w:iCs/>
      <w:sz w:val="24"/>
      <w:szCs w:val="28"/>
      <w:lang w:val="en-US" w:eastAsia="en-US" w:bidi="ar-SA"/>
    </w:rPr>
  </w:style>
  <w:style w:type="character" w:styleId="FootnoteReference">
    <w:name w:val="footnote reference"/>
    <w:basedOn w:val="DefaultParagraphFont"/>
    <w:semiHidden/>
    <w:rsid w:val="004A51BF"/>
    <w:rPr>
      <w:vertAlign w:val="superscript"/>
    </w:rPr>
  </w:style>
  <w:style w:type="paragraph" w:styleId="FootnoteText">
    <w:name w:val="footnote text"/>
    <w:basedOn w:val="Normal"/>
    <w:semiHidden/>
    <w:rsid w:val="004A51BF"/>
    <w:pPr>
      <w:autoSpaceDE/>
      <w:autoSpaceDN/>
      <w:adjustRightInd/>
    </w:pPr>
    <w:rPr>
      <w:rFonts w:ascii="Times New Roman" w:hAnsi="Times New Roman" w:cs="Times New Roman"/>
    </w:rPr>
  </w:style>
  <w:style w:type="character" w:customStyle="1" w:styleId="Heading1Char">
    <w:name w:val="Heading 1 Char"/>
    <w:basedOn w:val="DefaultParagraphFont"/>
    <w:link w:val="Heading1"/>
    <w:rsid w:val="00102241"/>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FERCparanumberChar1">
    <w:name w:val="FERC paranumber Char1"/>
    <w:basedOn w:val="DefaultParagraphFont"/>
    <w:link w:val="FERCparanumber"/>
    <w:rsid w:val="0057355A"/>
    <w:rPr>
      <w:sz w:val="26"/>
      <w:szCs w:val="24"/>
    </w:rPr>
  </w:style>
  <w:style w:type="paragraph" w:customStyle="1" w:styleId="FERCparanumber">
    <w:name w:val="FERC paranumber"/>
    <w:basedOn w:val="Normal"/>
    <w:link w:val="FERCparanumberChar1"/>
    <w:rsid w:val="0057355A"/>
    <w:pPr>
      <w:numPr>
        <w:numId w:val="6"/>
      </w:numPr>
      <w:spacing w:after="260"/>
    </w:pPr>
    <w:rPr>
      <w:rFonts w:ascii="Times New Roman" w:hAnsi="Times New Roman" w:cs="Times New Roman"/>
      <w:sz w:val="26"/>
      <w:szCs w:val="24"/>
    </w:rPr>
  </w:style>
  <w:style w:type="table" w:styleId="TableGrid">
    <w:name w:val="Table Grid"/>
    <w:basedOn w:val="TableNormal"/>
    <w:uiPriority w:val="59"/>
    <w:rsid w:val="0009057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qFormat/>
    <w:rsid w:val="000905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35558">
      <w:bodyDiv w:val="1"/>
      <w:marLeft w:val="0"/>
      <w:marRight w:val="0"/>
      <w:marTop w:val="0"/>
      <w:marBottom w:val="0"/>
      <w:divBdr>
        <w:top w:val="none" w:sz="0" w:space="0" w:color="auto"/>
        <w:left w:val="none" w:sz="0" w:space="0" w:color="auto"/>
        <w:bottom w:val="none" w:sz="0" w:space="0" w:color="auto"/>
        <w:right w:val="none" w:sz="0" w:space="0" w:color="auto"/>
      </w:divBdr>
    </w:div>
    <w:div w:id="74018920">
      <w:bodyDiv w:val="1"/>
      <w:marLeft w:val="0"/>
      <w:marRight w:val="0"/>
      <w:marTop w:val="0"/>
      <w:marBottom w:val="0"/>
      <w:divBdr>
        <w:top w:val="none" w:sz="0" w:space="0" w:color="auto"/>
        <w:left w:val="none" w:sz="0" w:space="0" w:color="auto"/>
        <w:bottom w:val="none" w:sz="0" w:space="0" w:color="auto"/>
        <w:right w:val="none" w:sz="0" w:space="0" w:color="auto"/>
      </w:divBdr>
    </w:div>
    <w:div w:id="94986739">
      <w:bodyDiv w:val="1"/>
      <w:marLeft w:val="0"/>
      <w:marRight w:val="0"/>
      <w:marTop w:val="0"/>
      <w:marBottom w:val="0"/>
      <w:divBdr>
        <w:top w:val="none" w:sz="0" w:space="0" w:color="auto"/>
        <w:left w:val="none" w:sz="0" w:space="0" w:color="auto"/>
        <w:bottom w:val="none" w:sz="0" w:space="0" w:color="auto"/>
        <w:right w:val="none" w:sz="0" w:space="0" w:color="auto"/>
      </w:divBdr>
    </w:div>
    <w:div w:id="100733900">
      <w:bodyDiv w:val="1"/>
      <w:marLeft w:val="0"/>
      <w:marRight w:val="0"/>
      <w:marTop w:val="0"/>
      <w:marBottom w:val="0"/>
      <w:divBdr>
        <w:top w:val="none" w:sz="0" w:space="0" w:color="auto"/>
        <w:left w:val="none" w:sz="0" w:space="0" w:color="auto"/>
        <w:bottom w:val="none" w:sz="0" w:space="0" w:color="auto"/>
        <w:right w:val="none" w:sz="0" w:space="0" w:color="auto"/>
      </w:divBdr>
    </w:div>
    <w:div w:id="103036758">
      <w:bodyDiv w:val="1"/>
      <w:marLeft w:val="0"/>
      <w:marRight w:val="0"/>
      <w:marTop w:val="0"/>
      <w:marBottom w:val="0"/>
      <w:divBdr>
        <w:top w:val="none" w:sz="0" w:space="0" w:color="auto"/>
        <w:left w:val="none" w:sz="0" w:space="0" w:color="auto"/>
        <w:bottom w:val="none" w:sz="0" w:space="0" w:color="auto"/>
        <w:right w:val="none" w:sz="0" w:space="0" w:color="auto"/>
      </w:divBdr>
    </w:div>
    <w:div w:id="105317068">
      <w:bodyDiv w:val="1"/>
      <w:marLeft w:val="0"/>
      <w:marRight w:val="0"/>
      <w:marTop w:val="0"/>
      <w:marBottom w:val="0"/>
      <w:divBdr>
        <w:top w:val="none" w:sz="0" w:space="0" w:color="auto"/>
        <w:left w:val="none" w:sz="0" w:space="0" w:color="auto"/>
        <w:bottom w:val="none" w:sz="0" w:space="0" w:color="auto"/>
        <w:right w:val="none" w:sz="0" w:space="0" w:color="auto"/>
      </w:divBdr>
    </w:div>
    <w:div w:id="116261598">
      <w:bodyDiv w:val="1"/>
      <w:marLeft w:val="0"/>
      <w:marRight w:val="0"/>
      <w:marTop w:val="0"/>
      <w:marBottom w:val="0"/>
      <w:divBdr>
        <w:top w:val="none" w:sz="0" w:space="0" w:color="auto"/>
        <w:left w:val="none" w:sz="0" w:space="0" w:color="auto"/>
        <w:bottom w:val="none" w:sz="0" w:space="0" w:color="auto"/>
        <w:right w:val="none" w:sz="0" w:space="0" w:color="auto"/>
      </w:divBdr>
    </w:div>
    <w:div w:id="135033411">
      <w:bodyDiv w:val="1"/>
      <w:marLeft w:val="0"/>
      <w:marRight w:val="0"/>
      <w:marTop w:val="0"/>
      <w:marBottom w:val="0"/>
      <w:divBdr>
        <w:top w:val="none" w:sz="0" w:space="0" w:color="auto"/>
        <w:left w:val="none" w:sz="0" w:space="0" w:color="auto"/>
        <w:bottom w:val="none" w:sz="0" w:space="0" w:color="auto"/>
        <w:right w:val="none" w:sz="0" w:space="0" w:color="auto"/>
      </w:divBdr>
    </w:div>
    <w:div w:id="187525520">
      <w:bodyDiv w:val="1"/>
      <w:marLeft w:val="0"/>
      <w:marRight w:val="0"/>
      <w:marTop w:val="0"/>
      <w:marBottom w:val="0"/>
      <w:divBdr>
        <w:top w:val="none" w:sz="0" w:space="0" w:color="auto"/>
        <w:left w:val="none" w:sz="0" w:space="0" w:color="auto"/>
        <w:bottom w:val="none" w:sz="0" w:space="0" w:color="auto"/>
        <w:right w:val="none" w:sz="0" w:space="0" w:color="auto"/>
      </w:divBdr>
    </w:div>
    <w:div w:id="196357415">
      <w:bodyDiv w:val="1"/>
      <w:marLeft w:val="0"/>
      <w:marRight w:val="0"/>
      <w:marTop w:val="0"/>
      <w:marBottom w:val="0"/>
      <w:divBdr>
        <w:top w:val="none" w:sz="0" w:space="0" w:color="auto"/>
        <w:left w:val="none" w:sz="0" w:space="0" w:color="auto"/>
        <w:bottom w:val="none" w:sz="0" w:space="0" w:color="auto"/>
        <w:right w:val="none" w:sz="0" w:space="0" w:color="auto"/>
      </w:divBdr>
    </w:div>
    <w:div w:id="203521236">
      <w:bodyDiv w:val="1"/>
      <w:marLeft w:val="0"/>
      <w:marRight w:val="0"/>
      <w:marTop w:val="0"/>
      <w:marBottom w:val="0"/>
      <w:divBdr>
        <w:top w:val="none" w:sz="0" w:space="0" w:color="auto"/>
        <w:left w:val="none" w:sz="0" w:space="0" w:color="auto"/>
        <w:bottom w:val="none" w:sz="0" w:space="0" w:color="auto"/>
        <w:right w:val="none" w:sz="0" w:space="0" w:color="auto"/>
      </w:divBdr>
    </w:div>
    <w:div w:id="228656320">
      <w:bodyDiv w:val="1"/>
      <w:marLeft w:val="0"/>
      <w:marRight w:val="0"/>
      <w:marTop w:val="0"/>
      <w:marBottom w:val="0"/>
      <w:divBdr>
        <w:top w:val="none" w:sz="0" w:space="0" w:color="auto"/>
        <w:left w:val="none" w:sz="0" w:space="0" w:color="auto"/>
        <w:bottom w:val="none" w:sz="0" w:space="0" w:color="auto"/>
        <w:right w:val="none" w:sz="0" w:space="0" w:color="auto"/>
      </w:divBdr>
    </w:div>
    <w:div w:id="231889200">
      <w:bodyDiv w:val="1"/>
      <w:marLeft w:val="0"/>
      <w:marRight w:val="0"/>
      <w:marTop w:val="0"/>
      <w:marBottom w:val="0"/>
      <w:divBdr>
        <w:top w:val="none" w:sz="0" w:space="0" w:color="auto"/>
        <w:left w:val="none" w:sz="0" w:space="0" w:color="auto"/>
        <w:bottom w:val="none" w:sz="0" w:space="0" w:color="auto"/>
        <w:right w:val="none" w:sz="0" w:space="0" w:color="auto"/>
      </w:divBdr>
    </w:div>
    <w:div w:id="246037089">
      <w:bodyDiv w:val="1"/>
      <w:marLeft w:val="0"/>
      <w:marRight w:val="0"/>
      <w:marTop w:val="0"/>
      <w:marBottom w:val="0"/>
      <w:divBdr>
        <w:top w:val="none" w:sz="0" w:space="0" w:color="auto"/>
        <w:left w:val="none" w:sz="0" w:space="0" w:color="auto"/>
        <w:bottom w:val="none" w:sz="0" w:space="0" w:color="auto"/>
        <w:right w:val="none" w:sz="0" w:space="0" w:color="auto"/>
      </w:divBdr>
    </w:div>
    <w:div w:id="249314712">
      <w:bodyDiv w:val="1"/>
      <w:marLeft w:val="0"/>
      <w:marRight w:val="0"/>
      <w:marTop w:val="0"/>
      <w:marBottom w:val="0"/>
      <w:divBdr>
        <w:top w:val="none" w:sz="0" w:space="0" w:color="auto"/>
        <w:left w:val="none" w:sz="0" w:space="0" w:color="auto"/>
        <w:bottom w:val="none" w:sz="0" w:space="0" w:color="auto"/>
        <w:right w:val="none" w:sz="0" w:space="0" w:color="auto"/>
      </w:divBdr>
    </w:div>
    <w:div w:id="260141350">
      <w:bodyDiv w:val="1"/>
      <w:marLeft w:val="0"/>
      <w:marRight w:val="0"/>
      <w:marTop w:val="0"/>
      <w:marBottom w:val="0"/>
      <w:divBdr>
        <w:top w:val="none" w:sz="0" w:space="0" w:color="auto"/>
        <w:left w:val="none" w:sz="0" w:space="0" w:color="auto"/>
        <w:bottom w:val="none" w:sz="0" w:space="0" w:color="auto"/>
        <w:right w:val="none" w:sz="0" w:space="0" w:color="auto"/>
      </w:divBdr>
    </w:div>
    <w:div w:id="267467618">
      <w:bodyDiv w:val="1"/>
      <w:marLeft w:val="0"/>
      <w:marRight w:val="0"/>
      <w:marTop w:val="0"/>
      <w:marBottom w:val="0"/>
      <w:divBdr>
        <w:top w:val="none" w:sz="0" w:space="0" w:color="auto"/>
        <w:left w:val="none" w:sz="0" w:space="0" w:color="auto"/>
        <w:bottom w:val="none" w:sz="0" w:space="0" w:color="auto"/>
        <w:right w:val="none" w:sz="0" w:space="0" w:color="auto"/>
      </w:divBdr>
    </w:div>
    <w:div w:id="268129302">
      <w:bodyDiv w:val="1"/>
      <w:marLeft w:val="0"/>
      <w:marRight w:val="0"/>
      <w:marTop w:val="0"/>
      <w:marBottom w:val="0"/>
      <w:divBdr>
        <w:top w:val="none" w:sz="0" w:space="0" w:color="auto"/>
        <w:left w:val="none" w:sz="0" w:space="0" w:color="auto"/>
        <w:bottom w:val="none" w:sz="0" w:space="0" w:color="auto"/>
        <w:right w:val="none" w:sz="0" w:space="0" w:color="auto"/>
      </w:divBdr>
    </w:div>
    <w:div w:id="278684602">
      <w:bodyDiv w:val="1"/>
      <w:marLeft w:val="0"/>
      <w:marRight w:val="0"/>
      <w:marTop w:val="0"/>
      <w:marBottom w:val="0"/>
      <w:divBdr>
        <w:top w:val="none" w:sz="0" w:space="0" w:color="auto"/>
        <w:left w:val="none" w:sz="0" w:space="0" w:color="auto"/>
        <w:bottom w:val="none" w:sz="0" w:space="0" w:color="auto"/>
        <w:right w:val="none" w:sz="0" w:space="0" w:color="auto"/>
      </w:divBdr>
    </w:div>
    <w:div w:id="286814294">
      <w:bodyDiv w:val="1"/>
      <w:marLeft w:val="0"/>
      <w:marRight w:val="0"/>
      <w:marTop w:val="0"/>
      <w:marBottom w:val="0"/>
      <w:divBdr>
        <w:top w:val="none" w:sz="0" w:space="0" w:color="auto"/>
        <w:left w:val="none" w:sz="0" w:space="0" w:color="auto"/>
        <w:bottom w:val="none" w:sz="0" w:space="0" w:color="auto"/>
        <w:right w:val="none" w:sz="0" w:space="0" w:color="auto"/>
      </w:divBdr>
    </w:div>
    <w:div w:id="290404003">
      <w:bodyDiv w:val="1"/>
      <w:marLeft w:val="0"/>
      <w:marRight w:val="0"/>
      <w:marTop w:val="0"/>
      <w:marBottom w:val="0"/>
      <w:divBdr>
        <w:top w:val="none" w:sz="0" w:space="0" w:color="auto"/>
        <w:left w:val="none" w:sz="0" w:space="0" w:color="auto"/>
        <w:bottom w:val="none" w:sz="0" w:space="0" w:color="auto"/>
        <w:right w:val="none" w:sz="0" w:space="0" w:color="auto"/>
      </w:divBdr>
    </w:div>
    <w:div w:id="296841413">
      <w:bodyDiv w:val="1"/>
      <w:marLeft w:val="0"/>
      <w:marRight w:val="0"/>
      <w:marTop w:val="0"/>
      <w:marBottom w:val="0"/>
      <w:divBdr>
        <w:top w:val="none" w:sz="0" w:space="0" w:color="auto"/>
        <w:left w:val="none" w:sz="0" w:space="0" w:color="auto"/>
        <w:bottom w:val="none" w:sz="0" w:space="0" w:color="auto"/>
        <w:right w:val="none" w:sz="0" w:space="0" w:color="auto"/>
      </w:divBdr>
    </w:div>
    <w:div w:id="304630457">
      <w:bodyDiv w:val="1"/>
      <w:marLeft w:val="0"/>
      <w:marRight w:val="0"/>
      <w:marTop w:val="0"/>
      <w:marBottom w:val="0"/>
      <w:divBdr>
        <w:top w:val="none" w:sz="0" w:space="0" w:color="auto"/>
        <w:left w:val="none" w:sz="0" w:space="0" w:color="auto"/>
        <w:bottom w:val="none" w:sz="0" w:space="0" w:color="auto"/>
        <w:right w:val="none" w:sz="0" w:space="0" w:color="auto"/>
      </w:divBdr>
    </w:div>
    <w:div w:id="307320343">
      <w:bodyDiv w:val="1"/>
      <w:marLeft w:val="0"/>
      <w:marRight w:val="0"/>
      <w:marTop w:val="0"/>
      <w:marBottom w:val="0"/>
      <w:divBdr>
        <w:top w:val="none" w:sz="0" w:space="0" w:color="auto"/>
        <w:left w:val="none" w:sz="0" w:space="0" w:color="auto"/>
        <w:bottom w:val="none" w:sz="0" w:space="0" w:color="auto"/>
        <w:right w:val="none" w:sz="0" w:space="0" w:color="auto"/>
      </w:divBdr>
    </w:div>
    <w:div w:id="338850139">
      <w:bodyDiv w:val="1"/>
      <w:marLeft w:val="0"/>
      <w:marRight w:val="0"/>
      <w:marTop w:val="0"/>
      <w:marBottom w:val="0"/>
      <w:divBdr>
        <w:top w:val="none" w:sz="0" w:space="0" w:color="auto"/>
        <w:left w:val="none" w:sz="0" w:space="0" w:color="auto"/>
        <w:bottom w:val="none" w:sz="0" w:space="0" w:color="auto"/>
        <w:right w:val="none" w:sz="0" w:space="0" w:color="auto"/>
      </w:divBdr>
    </w:div>
    <w:div w:id="339047064">
      <w:bodyDiv w:val="1"/>
      <w:marLeft w:val="0"/>
      <w:marRight w:val="0"/>
      <w:marTop w:val="0"/>
      <w:marBottom w:val="0"/>
      <w:divBdr>
        <w:top w:val="none" w:sz="0" w:space="0" w:color="auto"/>
        <w:left w:val="none" w:sz="0" w:space="0" w:color="auto"/>
        <w:bottom w:val="none" w:sz="0" w:space="0" w:color="auto"/>
        <w:right w:val="none" w:sz="0" w:space="0" w:color="auto"/>
      </w:divBdr>
    </w:div>
    <w:div w:id="359011948">
      <w:bodyDiv w:val="1"/>
      <w:marLeft w:val="0"/>
      <w:marRight w:val="0"/>
      <w:marTop w:val="0"/>
      <w:marBottom w:val="0"/>
      <w:divBdr>
        <w:top w:val="none" w:sz="0" w:space="0" w:color="auto"/>
        <w:left w:val="none" w:sz="0" w:space="0" w:color="auto"/>
        <w:bottom w:val="none" w:sz="0" w:space="0" w:color="auto"/>
        <w:right w:val="none" w:sz="0" w:space="0" w:color="auto"/>
      </w:divBdr>
    </w:div>
    <w:div w:id="364066068">
      <w:bodyDiv w:val="1"/>
      <w:marLeft w:val="0"/>
      <w:marRight w:val="0"/>
      <w:marTop w:val="0"/>
      <w:marBottom w:val="0"/>
      <w:divBdr>
        <w:top w:val="none" w:sz="0" w:space="0" w:color="auto"/>
        <w:left w:val="none" w:sz="0" w:space="0" w:color="auto"/>
        <w:bottom w:val="none" w:sz="0" w:space="0" w:color="auto"/>
        <w:right w:val="none" w:sz="0" w:space="0" w:color="auto"/>
      </w:divBdr>
    </w:div>
    <w:div w:id="370032150">
      <w:bodyDiv w:val="1"/>
      <w:marLeft w:val="0"/>
      <w:marRight w:val="0"/>
      <w:marTop w:val="0"/>
      <w:marBottom w:val="0"/>
      <w:divBdr>
        <w:top w:val="none" w:sz="0" w:space="0" w:color="auto"/>
        <w:left w:val="none" w:sz="0" w:space="0" w:color="auto"/>
        <w:bottom w:val="none" w:sz="0" w:space="0" w:color="auto"/>
        <w:right w:val="none" w:sz="0" w:space="0" w:color="auto"/>
      </w:divBdr>
    </w:div>
    <w:div w:id="371687108">
      <w:bodyDiv w:val="1"/>
      <w:marLeft w:val="0"/>
      <w:marRight w:val="0"/>
      <w:marTop w:val="0"/>
      <w:marBottom w:val="0"/>
      <w:divBdr>
        <w:top w:val="none" w:sz="0" w:space="0" w:color="auto"/>
        <w:left w:val="none" w:sz="0" w:space="0" w:color="auto"/>
        <w:bottom w:val="none" w:sz="0" w:space="0" w:color="auto"/>
        <w:right w:val="none" w:sz="0" w:space="0" w:color="auto"/>
      </w:divBdr>
    </w:div>
    <w:div w:id="403374717">
      <w:bodyDiv w:val="1"/>
      <w:marLeft w:val="0"/>
      <w:marRight w:val="0"/>
      <w:marTop w:val="0"/>
      <w:marBottom w:val="0"/>
      <w:divBdr>
        <w:top w:val="none" w:sz="0" w:space="0" w:color="auto"/>
        <w:left w:val="none" w:sz="0" w:space="0" w:color="auto"/>
        <w:bottom w:val="none" w:sz="0" w:space="0" w:color="auto"/>
        <w:right w:val="none" w:sz="0" w:space="0" w:color="auto"/>
      </w:divBdr>
    </w:div>
    <w:div w:id="403527604">
      <w:bodyDiv w:val="1"/>
      <w:marLeft w:val="0"/>
      <w:marRight w:val="0"/>
      <w:marTop w:val="0"/>
      <w:marBottom w:val="0"/>
      <w:divBdr>
        <w:top w:val="none" w:sz="0" w:space="0" w:color="auto"/>
        <w:left w:val="none" w:sz="0" w:space="0" w:color="auto"/>
        <w:bottom w:val="none" w:sz="0" w:space="0" w:color="auto"/>
        <w:right w:val="none" w:sz="0" w:space="0" w:color="auto"/>
      </w:divBdr>
    </w:div>
    <w:div w:id="412550456">
      <w:bodyDiv w:val="1"/>
      <w:marLeft w:val="0"/>
      <w:marRight w:val="0"/>
      <w:marTop w:val="0"/>
      <w:marBottom w:val="0"/>
      <w:divBdr>
        <w:top w:val="none" w:sz="0" w:space="0" w:color="auto"/>
        <w:left w:val="none" w:sz="0" w:space="0" w:color="auto"/>
        <w:bottom w:val="none" w:sz="0" w:space="0" w:color="auto"/>
        <w:right w:val="none" w:sz="0" w:space="0" w:color="auto"/>
      </w:divBdr>
    </w:div>
    <w:div w:id="413553090">
      <w:bodyDiv w:val="1"/>
      <w:marLeft w:val="0"/>
      <w:marRight w:val="0"/>
      <w:marTop w:val="0"/>
      <w:marBottom w:val="0"/>
      <w:divBdr>
        <w:top w:val="none" w:sz="0" w:space="0" w:color="auto"/>
        <w:left w:val="none" w:sz="0" w:space="0" w:color="auto"/>
        <w:bottom w:val="none" w:sz="0" w:space="0" w:color="auto"/>
        <w:right w:val="none" w:sz="0" w:space="0" w:color="auto"/>
      </w:divBdr>
    </w:div>
    <w:div w:id="437022673">
      <w:bodyDiv w:val="1"/>
      <w:marLeft w:val="0"/>
      <w:marRight w:val="0"/>
      <w:marTop w:val="0"/>
      <w:marBottom w:val="0"/>
      <w:divBdr>
        <w:top w:val="none" w:sz="0" w:space="0" w:color="auto"/>
        <w:left w:val="none" w:sz="0" w:space="0" w:color="auto"/>
        <w:bottom w:val="none" w:sz="0" w:space="0" w:color="auto"/>
        <w:right w:val="none" w:sz="0" w:space="0" w:color="auto"/>
      </w:divBdr>
    </w:div>
    <w:div w:id="447235842">
      <w:bodyDiv w:val="1"/>
      <w:marLeft w:val="0"/>
      <w:marRight w:val="0"/>
      <w:marTop w:val="0"/>
      <w:marBottom w:val="0"/>
      <w:divBdr>
        <w:top w:val="none" w:sz="0" w:space="0" w:color="auto"/>
        <w:left w:val="none" w:sz="0" w:space="0" w:color="auto"/>
        <w:bottom w:val="none" w:sz="0" w:space="0" w:color="auto"/>
        <w:right w:val="none" w:sz="0" w:space="0" w:color="auto"/>
      </w:divBdr>
    </w:div>
    <w:div w:id="457988976">
      <w:bodyDiv w:val="1"/>
      <w:marLeft w:val="0"/>
      <w:marRight w:val="0"/>
      <w:marTop w:val="0"/>
      <w:marBottom w:val="0"/>
      <w:divBdr>
        <w:top w:val="none" w:sz="0" w:space="0" w:color="auto"/>
        <w:left w:val="none" w:sz="0" w:space="0" w:color="auto"/>
        <w:bottom w:val="none" w:sz="0" w:space="0" w:color="auto"/>
        <w:right w:val="none" w:sz="0" w:space="0" w:color="auto"/>
      </w:divBdr>
    </w:div>
    <w:div w:id="485557032">
      <w:bodyDiv w:val="1"/>
      <w:marLeft w:val="0"/>
      <w:marRight w:val="0"/>
      <w:marTop w:val="0"/>
      <w:marBottom w:val="0"/>
      <w:divBdr>
        <w:top w:val="none" w:sz="0" w:space="0" w:color="auto"/>
        <w:left w:val="none" w:sz="0" w:space="0" w:color="auto"/>
        <w:bottom w:val="none" w:sz="0" w:space="0" w:color="auto"/>
        <w:right w:val="none" w:sz="0" w:space="0" w:color="auto"/>
      </w:divBdr>
    </w:div>
    <w:div w:id="502429387">
      <w:bodyDiv w:val="1"/>
      <w:marLeft w:val="0"/>
      <w:marRight w:val="0"/>
      <w:marTop w:val="0"/>
      <w:marBottom w:val="0"/>
      <w:divBdr>
        <w:top w:val="none" w:sz="0" w:space="0" w:color="auto"/>
        <w:left w:val="none" w:sz="0" w:space="0" w:color="auto"/>
        <w:bottom w:val="none" w:sz="0" w:space="0" w:color="auto"/>
        <w:right w:val="none" w:sz="0" w:space="0" w:color="auto"/>
      </w:divBdr>
    </w:div>
    <w:div w:id="538517814">
      <w:bodyDiv w:val="1"/>
      <w:marLeft w:val="0"/>
      <w:marRight w:val="0"/>
      <w:marTop w:val="0"/>
      <w:marBottom w:val="0"/>
      <w:divBdr>
        <w:top w:val="none" w:sz="0" w:space="0" w:color="auto"/>
        <w:left w:val="none" w:sz="0" w:space="0" w:color="auto"/>
        <w:bottom w:val="none" w:sz="0" w:space="0" w:color="auto"/>
        <w:right w:val="none" w:sz="0" w:space="0" w:color="auto"/>
      </w:divBdr>
    </w:div>
    <w:div w:id="542251294">
      <w:bodyDiv w:val="1"/>
      <w:marLeft w:val="0"/>
      <w:marRight w:val="0"/>
      <w:marTop w:val="0"/>
      <w:marBottom w:val="0"/>
      <w:divBdr>
        <w:top w:val="none" w:sz="0" w:space="0" w:color="auto"/>
        <w:left w:val="none" w:sz="0" w:space="0" w:color="auto"/>
        <w:bottom w:val="none" w:sz="0" w:space="0" w:color="auto"/>
        <w:right w:val="none" w:sz="0" w:space="0" w:color="auto"/>
      </w:divBdr>
    </w:div>
    <w:div w:id="552232782">
      <w:bodyDiv w:val="1"/>
      <w:marLeft w:val="0"/>
      <w:marRight w:val="0"/>
      <w:marTop w:val="0"/>
      <w:marBottom w:val="0"/>
      <w:divBdr>
        <w:top w:val="none" w:sz="0" w:space="0" w:color="auto"/>
        <w:left w:val="none" w:sz="0" w:space="0" w:color="auto"/>
        <w:bottom w:val="none" w:sz="0" w:space="0" w:color="auto"/>
        <w:right w:val="none" w:sz="0" w:space="0" w:color="auto"/>
      </w:divBdr>
    </w:div>
    <w:div w:id="553001962">
      <w:bodyDiv w:val="1"/>
      <w:marLeft w:val="0"/>
      <w:marRight w:val="0"/>
      <w:marTop w:val="0"/>
      <w:marBottom w:val="0"/>
      <w:divBdr>
        <w:top w:val="none" w:sz="0" w:space="0" w:color="auto"/>
        <w:left w:val="none" w:sz="0" w:space="0" w:color="auto"/>
        <w:bottom w:val="none" w:sz="0" w:space="0" w:color="auto"/>
        <w:right w:val="none" w:sz="0" w:space="0" w:color="auto"/>
      </w:divBdr>
    </w:div>
    <w:div w:id="558903495">
      <w:bodyDiv w:val="1"/>
      <w:marLeft w:val="0"/>
      <w:marRight w:val="0"/>
      <w:marTop w:val="0"/>
      <w:marBottom w:val="0"/>
      <w:divBdr>
        <w:top w:val="none" w:sz="0" w:space="0" w:color="auto"/>
        <w:left w:val="none" w:sz="0" w:space="0" w:color="auto"/>
        <w:bottom w:val="none" w:sz="0" w:space="0" w:color="auto"/>
        <w:right w:val="none" w:sz="0" w:space="0" w:color="auto"/>
      </w:divBdr>
    </w:div>
    <w:div w:id="579483345">
      <w:bodyDiv w:val="1"/>
      <w:marLeft w:val="0"/>
      <w:marRight w:val="0"/>
      <w:marTop w:val="0"/>
      <w:marBottom w:val="0"/>
      <w:divBdr>
        <w:top w:val="none" w:sz="0" w:space="0" w:color="auto"/>
        <w:left w:val="none" w:sz="0" w:space="0" w:color="auto"/>
        <w:bottom w:val="none" w:sz="0" w:space="0" w:color="auto"/>
        <w:right w:val="none" w:sz="0" w:space="0" w:color="auto"/>
      </w:divBdr>
    </w:div>
    <w:div w:id="585849512">
      <w:bodyDiv w:val="1"/>
      <w:marLeft w:val="0"/>
      <w:marRight w:val="0"/>
      <w:marTop w:val="0"/>
      <w:marBottom w:val="0"/>
      <w:divBdr>
        <w:top w:val="none" w:sz="0" w:space="0" w:color="auto"/>
        <w:left w:val="none" w:sz="0" w:space="0" w:color="auto"/>
        <w:bottom w:val="none" w:sz="0" w:space="0" w:color="auto"/>
        <w:right w:val="none" w:sz="0" w:space="0" w:color="auto"/>
      </w:divBdr>
    </w:div>
    <w:div w:id="590239446">
      <w:bodyDiv w:val="1"/>
      <w:marLeft w:val="0"/>
      <w:marRight w:val="0"/>
      <w:marTop w:val="0"/>
      <w:marBottom w:val="0"/>
      <w:divBdr>
        <w:top w:val="none" w:sz="0" w:space="0" w:color="auto"/>
        <w:left w:val="none" w:sz="0" w:space="0" w:color="auto"/>
        <w:bottom w:val="none" w:sz="0" w:space="0" w:color="auto"/>
        <w:right w:val="none" w:sz="0" w:space="0" w:color="auto"/>
      </w:divBdr>
    </w:div>
    <w:div w:id="597562604">
      <w:bodyDiv w:val="1"/>
      <w:marLeft w:val="0"/>
      <w:marRight w:val="0"/>
      <w:marTop w:val="0"/>
      <w:marBottom w:val="0"/>
      <w:divBdr>
        <w:top w:val="none" w:sz="0" w:space="0" w:color="auto"/>
        <w:left w:val="none" w:sz="0" w:space="0" w:color="auto"/>
        <w:bottom w:val="none" w:sz="0" w:space="0" w:color="auto"/>
        <w:right w:val="none" w:sz="0" w:space="0" w:color="auto"/>
      </w:divBdr>
    </w:div>
    <w:div w:id="597955480">
      <w:bodyDiv w:val="1"/>
      <w:marLeft w:val="0"/>
      <w:marRight w:val="0"/>
      <w:marTop w:val="0"/>
      <w:marBottom w:val="0"/>
      <w:divBdr>
        <w:top w:val="none" w:sz="0" w:space="0" w:color="auto"/>
        <w:left w:val="none" w:sz="0" w:space="0" w:color="auto"/>
        <w:bottom w:val="none" w:sz="0" w:space="0" w:color="auto"/>
        <w:right w:val="none" w:sz="0" w:space="0" w:color="auto"/>
      </w:divBdr>
    </w:div>
    <w:div w:id="611975770">
      <w:bodyDiv w:val="1"/>
      <w:marLeft w:val="0"/>
      <w:marRight w:val="0"/>
      <w:marTop w:val="0"/>
      <w:marBottom w:val="0"/>
      <w:divBdr>
        <w:top w:val="none" w:sz="0" w:space="0" w:color="auto"/>
        <w:left w:val="none" w:sz="0" w:space="0" w:color="auto"/>
        <w:bottom w:val="none" w:sz="0" w:space="0" w:color="auto"/>
        <w:right w:val="none" w:sz="0" w:space="0" w:color="auto"/>
      </w:divBdr>
    </w:div>
    <w:div w:id="652417938">
      <w:bodyDiv w:val="1"/>
      <w:marLeft w:val="0"/>
      <w:marRight w:val="0"/>
      <w:marTop w:val="0"/>
      <w:marBottom w:val="0"/>
      <w:divBdr>
        <w:top w:val="none" w:sz="0" w:space="0" w:color="auto"/>
        <w:left w:val="none" w:sz="0" w:space="0" w:color="auto"/>
        <w:bottom w:val="none" w:sz="0" w:space="0" w:color="auto"/>
        <w:right w:val="none" w:sz="0" w:space="0" w:color="auto"/>
      </w:divBdr>
    </w:div>
    <w:div w:id="706182632">
      <w:bodyDiv w:val="1"/>
      <w:marLeft w:val="0"/>
      <w:marRight w:val="0"/>
      <w:marTop w:val="0"/>
      <w:marBottom w:val="0"/>
      <w:divBdr>
        <w:top w:val="none" w:sz="0" w:space="0" w:color="auto"/>
        <w:left w:val="none" w:sz="0" w:space="0" w:color="auto"/>
        <w:bottom w:val="none" w:sz="0" w:space="0" w:color="auto"/>
        <w:right w:val="none" w:sz="0" w:space="0" w:color="auto"/>
      </w:divBdr>
    </w:div>
    <w:div w:id="751782561">
      <w:bodyDiv w:val="1"/>
      <w:marLeft w:val="0"/>
      <w:marRight w:val="0"/>
      <w:marTop w:val="0"/>
      <w:marBottom w:val="0"/>
      <w:divBdr>
        <w:top w:val="none" w:sz="0" w:space="0" w:color="auto"/>
        <w:left w:val="none" w:sz="0" w:space="0" w:color="auto"/>
        <w:bottom w:val="none" w:sz="0" w:space="0" w:color="auto"/>
        <w:right w:val="none" w:sz="0" w:space="0" w:color="auto"/>
      </w:divBdr>
    </w:div>
    <w:div w:id="774909866">
      <w:bodyDiv w:val="1"/>
      <w:marLeft w:val="0"/>
      <w:marRight w:val="0"/>
      <w:marTop w:val="0"/>
      <w:marBottom w:val="0"/>
      <w:divBdr>
        <w:top w:val="none" w:sz="0" w:space="0" w:color="auto"/>
        <w:left w:val="none" w:sz="0" w:space="0" w:color="auto"/>
        <w:bottom w:val="none" w:sz="0" w:space="0" w:color="auto"/>
        <w:right w:val="none" w:sz="0" w:space="0" w:color="auto"/>
      </w:divBdr>
    </w:div>
    <w:div w:id="781615036">
      <w:bodyDiv w:val="1"/>
      <w:marLeft w:val="0"/>
      <w:marRight w:val="0"/>
      <w:marTop w:val="0"/>
      <w:marBottom w:val="0"/>
      <w:divBdr>
        <w:top w:val="none" w:sz="0" w:space="0" w:color="auto"/>
        <w:left w:val="none" w:sz="0" w:space="0" w:color="auto"/>
        <w:bottom w:val="none" w:sz="0" w:space="0" w:color="auto"/>
        <w:right w:val="none" w:sz="0" w:space="0" w:color="auto"/>
      </w:divBdr>
    </w:div>
    <w:div w:id="781798554">
      <w:bodyDiv w:val="1"/>
      <w:marLeft w:val="0"/>
      <w:marRight w:val="0"/>
      <w:marTop w:val="0"/>
      <w:marBottom w:val="0"/>
      <w:divBdr>
        <w:top w:val="none" w:sz="0" w:space="0" w:color="auto"/>
        <w:left w:val="none" w:sz="0" w:space="0" w:color="auto"/>
        <w:bottom w:val="none" w:sz="0" w:space="0" w:color="auto"/>
        <w:right w:val="none" w:sz="0" w:space="0" w:color="auto"/>
      </w:divBdr>
    </w:div>
    <w:div w:id="815072128">
      <w:bodyDiv w:val="1"/>
      <w:marLeft w:val="0"/>
      <w:marRight w:val="0"/>
      <w:marTop w:val="0"/>
      <w:marBottom w:val="0"/>
      <w:divBdr>
        <w:top w:val="none" w:sz="0" w:space="0" w:color="auto"/>
        <w:left w:val="none" w:sz="0" w:space="0" w:color="auto"/>
        <w:bottom w:val="none" w:sz="0" w:space="0" w:color="auto"/>
        <w:right w:val="none" w:sz="0" w:space="0" w:color="auto"/>
      </w:divBdr>
    </w:div>
    <w:div w:id="844245777">
      <w:bodyDiv w:val="1"/>
      <w:marLeft w:val="0"/>
      <w:marRight w:val="0"/>
      <w:marTop w:val="0"/>
      <w:marBottom w:val="0"/>
      <w:divBdr>
        <w:top w:val="none" w:sz="0" w:space="0" w:color="auto"/>
        <w:left w:val="none" w:sz="0" w:space="0" w:color="auto"/>
        <w:bottom w:val="none" w:sz="0" w:space="0" w:color="auto"/>
        <w:right w:val="none" w:sz="0" w:space="0" w:color="auto"/>
      </w:divBdr>
    </w:div>
    <w:div w:id="845558489">
      <w:bodyDiv w:val="1"/>
      <w:marLeft w:val="0"/>
      <w:marRight w:val="0"/>
      <w:marTop w:val="0"/>
      <w:marBottom w:val="0"/>
      <w:divBdr>
        <w:top w:val="none" w:sz="0" w:space="0" w:color="auto"/>
        <w:left w:val="none" w:sz="0" w:space="0" w:color="auto"/>
        <w:bottom w:val="none" w:sz="0" w:space="0" w:color="auto"/>
        <w:right w:val="none" w:sz="0" w:space="0" w:color="auto"/>
      </w:divBdr>
    </w:div>
    <w:div w:id="847646068">
      <w:bodyDiv w:val="1"/>
      <w:marLeft w:val="0"/>
      <w:marRight w:val="0"/>
      <w:marTop w:val="0"/>
      <w:marBottom w:val="0"/>
      <w:divBdr>
        <w:top w:val="none" w:sz="0" w:space="0" w:color="auto"/>
        <w:left w:val="none" w:sz="0" w:space="0" w:color="auto"/>
        <w:bottom w:val="none" w:sz="0" w:space="0" w:color="auto"/>
        <w:right w:val="none" w:sz="0" w:space="0" w:color="auto"/>
      </w:divBdr>
    </w:div>
    <w:div w:id="861938087">
      <w:bodyDiv w:val="1"/>
      <w:marLeft w:val="0"/>
      <w:marRight w:val="0"/>
      <w:marTop w:val="0"/>
      <w:marBottom w:val="0"/>
      <w:divBdr>
        <w:top w:val="none" w:sz="0" w:space="0" w:color="auto"/>
        <w:left w:val="none" w:sz="0" w:space="0" w:color="auto"/>
        <w:bottom w:val="none" w:sz="0" w:space="0" w:color="auto"/>
        <w:right w:val="none" w:sz="0" w:space="0" w:color="auto"/>
      </w:divBdr>
    </w:div>
    <w:div w:id="870725977">
      <w:bodyDiv w:val="1"/>
      <w:marLeft w:val="0"/>
      <w:marRight w:val="0"/>
      <w:marTop w:val="0"/>
      <w:marBottom w:val="0"/>
      <w:divBdr>
        <w:top w:val="none" w:sz="0" w:space="0" w:color="auto"/>
        <w:left w:val="none" w:sz="0" w:space="0" w:color="auto"/>
        <w:bottom w:val="none" w:sz="0" w:space="0" w:color="auto"/>
        <w:right w:val="none" w:sz="0" w:space="0" w:color="auto"/>
      </w:divBdr>
    </w:div>
    <w:div w:id="878012957">
      <w:bodyDiv w:val="1"/>
      <w:marLeft w:val="0"/>
      <w:marRight w:val="0"/>
      <w:marTop w:val="0"/>
      <w:marBottom w:val="0"/>
      <w:divBdr>
        <w:top w:val="none" w:sz="0" w:space="0" w:color="auto"/>
        <w:left w:val="none" w:sz="0" w:space="0" w:color="auto"/>
        <w:bottom w:val="none" w:sz="0" w:space="0" w:color="auto"/>
        <w:right w:val="none" w:sz="0" w:space="0" w:color="auto"/>
      </w:divBdr>
    </w:div>
    <w:div w:id="882668715">
      <w:bodyDiv w:val="1"/>
      <w:marLeft w:val="0"/>
      <w:marRight w:val="0"/>
      <w:marTop w:val="0"/>
      <w:marBottom w:val="0"/>
      <w:divBdr>
        <w:top w:val="none" w:sz="0" w:space="0" w:color="auto"/>
        <w:left w:val="none" w:sz="0" w:space="0" w:color="auto"/>
        <w:bottom w:val="none" w:sz="0" w:space="0" w:color="auto"/>
        <w:right w:val="none" w:sz="0" w:space="0" w:color="auto"/>
      </w:divBdr>
    </w:div>
    <w:div w:id="893584380">
      <w:bodyDiv w:val="1"/>
      <w:marLeft w:val="0"/>
      <w:marRight w:val="0"/>
      <w:marTop w:val="0"/>
      <w:marBottom w:val="0"/>
      <w:divBdr>
        <w:top w:val="none" w:sz="0" w:space="0" w:color="auto"/>
        <w:left w:val="none" w:sz="0" w:space="0" w:color="auto"/>
        <w:bottom w:val="none" w:sz="0" w:space="0" w:color="auto"/>
        <w:right w:val="none" w:sz="0" w:space="0" w:color="auto"/>
      </w:divBdr>
    </w:div>
    <w:div w:id="913003658">
      <w:bodyDiv w:val="1"/>
      <w:marLeft w:val="0"/>
      <w:marRight w:val="0"/>
      <w:marTop w:val="0"/>
      <w:marBottom w:val="0"/>
      <w:divBdr>
        <w:top w:val="none" w:sz="0" w:space="0" w:color="auto"/>
        <w:left w:val="none" w:sz="0" w:space="0" w:color="auto"/>
        <w:bottom w:val="none" w:sz="0" w:space="0" w:color="auto"/>
        <w:right w:val="none" w:sz="0" w:space="0" w:color="auto"/>
      </w:divBdr>
    </w:div>
    <w:div w:id="928998475">
      <w:bodyDiv w:val="1"/>
      <w:marLeft w:val="0"/>
      <w:marRight w:val="0"/>
      <w:marTop w:val="0"/>
      <w:marBottom w:val="0"/>
      <w:divBdr>
        <w:top w:val="none" w:sz="0" w:space="0" w:color="auto"/>
        <w:left w:val="none" w:sz="0" w:space="0" w:color="auto"/>
        <w:bottom w:val="none" w:sz="0" w:space="0" w:color="auto"/>
        <w:right w:val="none" w:sz="0" w:space="0" w:color="auto"/>
      </w:divBdr>
    </w:div>
    <w:div w:id="929392950">
      <w:bodyDiv w:val="1"/>
      <w:marLeft w:val="0"/>
      <w:marRight w:val="0"/>
      <w:marTop w:val="0"/>
      <w:marBottom w:val="0"/>
      <w:divBdr>
        <w:top w:val="none" w:sz="0" w:space="0" w:color="auto"/>
        <w:left w:val="none" w:sz="0" w:space="0" w:color="auto"/>
        <w:bottom w:val="none" w:sz="0" w:space="0" w:color="auto"/>
        <w:right w:val="none" w:sz="0" w:space="0" w:color="auto"/>
      </w:divBdr>
    </w:div>
    <w:div w:id="934247428">
      <w:bodyDiv w:val="1"/>
      <w:marLeft w:val="0"/>
      <w:marRight w:val="0"/>
      <w:marTop w:val="0"/>
      <w:marBottom w:val="0"/>
      <w:divBdr>
        <w:top w:val="none" w:sz="0" w:space="0" w:color="auto"/>
        <w:left w:val="none" w:sz="0" w:space="0" w:color="auto"/>
        <w:bottom w:val="none" w:sz="0" w:space="0" w:color="auto"/>
        <w:right w:val="none" w:sz="0" w:space="0" w:color="auto"/>
      </w:divBdr>
    </w:div>
    <w:div w:id="961299808">
      <w:bodyDiv w:val="1"/>
      <w:marLeft w:val="0"/>
      <w:marRight w:val="0"/>
      <w:marTop w:val="0"/>
      <w:marBottom w:val="0"/>
      <w:divBdr>
        <w:top w:val="none" w:sz="0" w:space="0" w:color="auto"/>
        <w:left w:val="none" w:sz="0" w:space="0" w:color="auto"/>
        <w:bottom w:val="none" w:sz="0" w:space="0" w:color="auto"/>
        <w:right w:val="none" w:sz="0" w:space="0" w:color="auto"/>
      </w:divBdr>
    </w:div>
    <w:div w:id="967510594">
      <w:bodyDiv w:val="1"/>
      <w:marLeft w:val="0"/>
      <w:marRight w:val="0"/>
      <w:marTop w:val="0"/>
      <w:marBottom w:val="0"/>
      <w:divBdr>
        <w:top w:val="none" w:sz="0" w:space="0" w:color="auto"/>
        <w:left w:val="none" w:sz="0" w:space="0" w:color="auto"/>
        <w:bottom w:val="none" w:sz="0" w:space="0" w:color="auto"/>
        <w:right w:val="none" w:sz="0" w:space="0" w:color="auto"/>
      </w:divBdr>
    </w:div>
    <w:div w:id="968434008">
      <w:bodyDiv w:val="1"/>
      <w:marLeft w:val="0"/>
      <w:marRight w:val="0"/>
      <w:marTop w:val="0"/>
      <w:marBottom w:val="0"/>
      <w:divBdr>
        <w:top w:val="none" w:sz="0" w:space="0" w:color="auto"/>
        <w:left w:val="none" w:sz="0" w:space="0" w:color="auto"/>
        <w:bottom w:val="none" w:sz="0" w:space="0" w:color="auto"/>
        <w:right w:val="none" w:sz="0" w:space="0" w:color="auto"/>
      </w:divBdr>
    </w:div>
    <w:div w:id="987636092">
      <w:bodyDiv w:val="1"/>
      <w:marLeft w:val="0"/>
      <w:marRight w:val="0"/>
      <w:marTop w:val="0"/>
      <w:marBottom w:val="0"/>
      <w:divBdr>
        <w:top w:val="none" w:sz="0" w:space="0" w:color="auto"/>
        <w:left w:val="none" w:sz="0" w:space="0" w:color="auto"/>
        <w:bottom w:val="none" w:sz="0" w:space="0" w:color="auto"/>
        <w:right w:val="none" w:sz="0" w:space="0" w:color="auto"/>
      </w:divBdr>
    </w:div>
    <w:div w:id="989090349">
      <w:bodyDiv w:val="1"/>
      <w:marLeft w:val="0"/>
      <w:marRight w:val="0"/>
      <w:marTop w:val="0"/>
      <w:marBottom w:val="0"/>
      <w:divBdr>
        <w:top w:val="none" w:sz="0" w:space="0" w:color="auto"/>
        <w:left w:val="none" w:sz="0" w:space="0" w:color="auto"/>
        <w:bottom w:val="none" w:sz="0" w:space="0" w:color="auto"/>
        <w:right w:val="none" w:sz="0" w:space="0" w:color="auto"/>
      </w:divBdr>
    </w:div>
    <w:div w:id="1009405568">
      <w:bodyDiv w:val="1"/>
      <w:marLeft w:val="0"/>
      <w:marRight w:val="0"/>
      <w:marTop w:val="0"/>
      <w:marBottom w:val="0"/>
      <w:divBdr>
        <w:top w:val="none" w:sz="0" w:space="0" w:color="auto"/>
        <w:left w:val="none" w:sz="0" w:space="0" w:color="auto"/>
        <w:bottom w:val="none" w:sz="0" w:space="0" w:color="auto"/>
        <w:right w:val="none" w:sz="0" w:space="0" w:color="auto"/>
      </w:divBdr>
    </w:div>
    <w:div w:id="1033312516">
      <w:bodyDiv w:val="1"/>
      <w:marLeft w:val="0"/>
      <w:marRight w:val="0"/>
      <w:marTop w:val="0"/>
      <w:marBottom w:val="0"/>
      <w:divBdr>
        <w:top w:val="none" w:sz="0" w:space="0" w:color="auto"/>
        <w:left w:val="none" w:sz="0" w:space="0" w:color="auto"/>
        <w:bottom w:val="none" w:sz="0" w:space="0" w:color="auto"/>
        <w:right w:val="none" w:sz="0" w:space="0" w:color="auto"/>
      </w:divBdr>
    </w:div>
    <w:div w:id="1035034847">
      <w:bodyDiv w:val="1"/>
      <w:marLeft w:val="0"/>
      <w:marRight w:val="0"/>
      <w:marTop w:val="0"/>
      <w:marBottom w:val="0"/>
      <w:divBdr>
        <w:top w:val="none" w:sz="0" w:space="0" w:color="auto"/>
        <w:left w:val="none" w:sz="0" w:space="0" w:color="auto"/>
        <w:bottom w:val="none" w:sz="0" w:space="0" w:color="auto"/>
        <w:right w:val="none" w:sz="0" w:space="0" w:color="auto"/>
      </w:divBdr>
    </w:div>
    <w:div w:id="1036932117">
      <w:bodyDiv w:val="1"/>
      <w:marLeft w:val="0"/>
      <w:marRight w:val="0"/>
      <w:marTop w:val="0"/>
      <w:marBottom w:val="0"/>
      <w:divBdr>
        <w:top w:val="none" w:sz="0" w:space="0" w:color="auto"/>
        <w:left w:val="none" w:sz="0" w:space="0" w:color="auto"/>
        <w:bottom w:val="none" w:sz="0" w:space="0" w:color="auto"/>
        <w:right w:val="none" w:sz="0" w:space="0" w:color="auto"/>
      </w:divBdr>
    </w:div>
    <w:div w:id="1075201484">
      <w:bodyDiv w:val="1"/>
      <w:marLeft w:val="0"/>
      <w:marRight w:val="0"/>
      <w:marTop w:val="0"/>
      <w:marBottom w:val="0"/>
      <w:divBdr>
        <w:top w:val="none" w:sz="0" w:space="0" w:color="auto"/>
        <w:left w:val="none" w:sz="0" w:space="0" w:color="auto"/>
        <w:bottom w:val="none" w:sz="0" w:space="0" w:color="auto"/>
        <w:right w:val="none" w:sz="0" w:space="0" w:color="auto"/>
      </w:divBdr>
    </w:div>
    <w:div w:id="1083992254">
      <w:bodyDiv w:val="1"/>
      <w:marLeft w:val="0"/>
      <w:marRight w:val="0"/>
      <w:marTop w:val="0"/>
      <w:marBottom w:val="0"/>
      <w:divBdr>
        <w:top w:val="none" w:sz="0" w:space="0" w:color="auto"/>
        <w:left w:val="none" w:sz="0" w:space="0" w:color="auto"/>
        <w:bottom w:val="none" w:sz="0" w:space="0" w:color="auto"/>
        <w:right w:val="none" w:sz="0" w:space="0" w:color="auto"/>
      </w:divBdr>
    </w:div>
    <w:div w:id="1093546097">
      <w:bodyDiv w:val="1"/>
      <w:marLeft w:val="0"/>
      <w:marRight w:val="0"/>
      <w:marTop w:val="0"/>
      <w:marBottom w:val="0"/>
      <w:divBdr>
        <w:top w:val="none" w:sz="0" w:space="0" w:color="auto"/>
        <w:left w:val="none" w:sz="0" w:space="0" w:color="auto"/>
        <w:bottom w:val="none" w:sz="0" w:space="0" w:color="auto"/>
        <w:right w:val="none" w:sz="0" w:space="0" w:color="auto"/>
      </w:divBdr>
    </w:div>
    <w:div w:id="1098871362">
      <w:bodyDiv w:val="1"/>
      <w:marLeft w:val="0"/>
      <w:marRight w:val="0"/>
      <w:marTop w:val="0"/>
      <w:marBottom w:val="0"/>
      <w:divBdr>
        <w:top w:val="none" w:sz="0" w:space="0" w:color="auto"/>
        <w:left w:val="none" w:sz="0" w:space="0" w:color="auto"/>
        <w:bottom w:val="none" w:sz="0" w:space="0" w:color="auto"/>
        <w:right w:val="none" w:sz="0" w:space="0" w:color="auto"/>
      </w:divBdr>
    </w:div>
    <w:div w:id="1111316567">
      <w:bodyDiv w:val="1"/>
      <w:marLeft w:val="0"/>
      <w:marRight w:val="0"/>
      <w:marTop w:val="0"/>
      <w:marBottom w:val="0"/>
      <w:divBdr>
        <w:top w:val="none" w:sz="0" w:space="0" w:color="auto"/>
        <w:left w:val="none" w:sz="0" w:space="0" w:color="auto"/>
        <w:bottom w:val="none" w:sz="0" w:space="0" w:color="auto"/>
        <w:right w:val="none" w:sz="0" w:space="0" w:color="auto"/>
      </w:divBdr>
    </w:div>
    <w:div w:id="1130324770">
      <w:bodyDiv w:val="1"/>
      <w:marLeft w:val="0"/>
      <w:marRight w:val="0"/>
      <w:marTop w:val="0"/>
      <w:marBottom w:val="0"/>
      <w:divBdr>
        <w:top w:val="none" w:sz="0" w:space="0" w:color="auto"/>
        <w:left w:val="none" w:sz="0" w:space="0" w:color="auto"/>
        <w:bottom w:val="none" w:sz="0" w:space="0" w:color="auto"/>
        <w:right w:val="none" w:sz="0" w:space="0" w:color="auto"/>
      </w:divBdr>
    </w:div>
    <w:div w:id="1178616737">
      <w:bodyDiv w:val="1"/>
      <w:marLeft w:val="0"/>
      <w:marRight w:val="0"/>
      <w:marTop w:val="0"/>
      <w:marBottom w:val="0"/>
      <w:divBdr>
        <w:top w:val="none" w:sz="0" w:space="0" w:color="auto"/>
        <w:left w:val="none" w:sz="0" w:space="0" w:color="auto"/>
        <w:bottom w:val="none" w:sz="0" w:space="0" w:color="auto"/>
        <w:right w:val="none" w:sz="0" w:space="0" w:color="auto"/>
      </w:divBdr>
    </w:div>
    <w:div w:id="1204757716">
      <w:bodyDiv w:val="1"/>
      <w:marLeft w:val="0"/>
      <w:marRight w:val="0"/>
      <w:marTop w:val="0"/>
      <w:marBottom w:val="0"/>
      <w:divBdr>
        <w:top w:val="none" w:sz="0" w:space="0" w:color="auto"/>
        <w:left w:val="none" w:sz="0" w:space="0" w:color="auto"/>
        <w:bottom w:val="none" w:sz="0" w:space="0" w:color="auto"/>
        <w:right w:val="none" w:sz="0" w:space="0" w:color="auto"/>
      </w:divBdr>
    </w:div>
    <w:div w:id="1214080699">
      <w:bodyDiv w:val="1"/>
      <w:marLeft w:val="0"/>
      <w:marRight w:val="0"/>
      <w:marTop w:val="0"/>
      <w:marBottom w:val="0"/>
      <w:divBdr>
        <w:top w:val="none" w:sz="0" w:space="0" w:color="auto"/>
        <w:left w:val="none" w:sz="0" w:space="0" w:color="auto"/>
        <w:bottom w:val="none" w:sz="0" w:space="0" w:color="auto"/>
        <w:right w:val="none" w:sz="0" w:space="0" w:color="auto"/>
      </w:divBdr>
    </w:div>
    <w:div w:id="1214388093">
      <w:bodyDiv w:val="1"/>
      <w:marLeft w:val="0"/>
      <w:marRight w:val="0"/>
      <w:marTop w:val="0"/>
      <w:marBottom w:val="0"/>
      <w:divBdr>
        <w:top w:val="none" w:sz="0" w:space="0" w:color="auto"/>
        <w:left w:val="none" w:sz="0" w:space="0" w:color="auto"/>
        <w:bottom w:val="none" w:sz="0" w:space="0" w:color="auto"/>
        <w:right w:val="none" w:sz="0" w:space="0" w:color="auto"/>
      </w:divBdr>
    </w:div>
    <w:div w:id="1249466423">
      <w:bodyDiv w:val="1"/>
      <w:marLeft w:val="0"/>
      <w:marRight w:val="0"/>
      <w:marTop w:val="0"/>
      <w:marBottom w:val="0"/>
      <w:divBdr>
        <w:top w:val="none" w:sz="0" w:space="0" w:color="auto"/>
        <w:left w:val="none" w:sz="0" w:space="0" w:color="auto"/>
        <w:bottom w:val="none" w:sz="0" w:space="0" w:color="auto"/>
        <w:right w:val="none" w:sz="0" w:space="0" w:color="auto"/>
      </w:divBdr>
    </w:div>
    <w:div w:id="1268580910">
      <w:bodyDiv w:val="1"/>
      <w:marLeft w:val="0"/>
      <w:marRight w:val="0"/>
      <w:marTop w:val="0"/>
      <w:marBottom w:val="0"/>
      <w:divBdr>
        <w:top w:val="none" w:sz="0" w:space="0" w:color="auto"/>
        <w:left w:val="none" w:sz="0" w:space="0" w:color="auto"/>
        <w:bottom w:val="none" w:sz="0" w:space="0" w:color="auto"/>
        <w:right w:val="none" w:sz="0" w:space="0" w:color="auto"/>
      </w:divBdr>
    </w:div>
    <w:div w:id="1309170164">
      <w:bodyDiv w:val="1"/>
      <w:marLeft w:val="0"/>
      <w:marRight w:val="0"/>
      <w:marTop w:val="0"/>
      <w:marBottom w:val="0"/>
      <w:divBdr>
        <w:top w:val="none" w:sz="0" w:space="0" w:color="auto"/>
        <w:left w:val="none" w:sz="0" w:space="0" w:color="auto"/>
        <w:bottom w:val="none" w:sz="0" w:space="0" w:color="auto"/>
        <w:right w:val="none" w:sz="0" w:space="0" w:color="auto"/>
      </w:divBdr>
    </w:div>
    <w:div w:id="1326713124">
      <w:bodyDiv w:val="1"/>
      <w:marLeft w:val="0"/>
      <w:marRight w:val="0"/>
      <w:marTop w:val="0"/>
      <w:marBottom w:val="0"/>
      <w:divBdr>
        <w:top w:val="none" w:sz="0" w:space="0" w:color="auto"/>
        <w:left w:val="none" w:sz="0" w:space="0" w:color="auto"/>
        <w:bottom w:val="none" w:sz="0" w:space="0" w:color="auto"/>
        <w:right w:val="none" w:sz="0" w:space="0" w:color="auto"/>
      </w:divBdr>
    </w:div>
    <w:div w:id="1334801148">
      <w:bodyDiv w:val="1"/>
      <w:marLeft w:val="0"/>
      <w:marRight w:val="0"/>
      <w:marTop w:val="0"/>
      <w:marBottom w:val="0"/>
      <w:divBdr>
        <w:top w:val="none" w:sz="0" w:space="0" w:color="auto"/>
        <w:left w:val="none" w:sz="0" w:space="0" w:color="auto"/>
        <w:bottom w:val="none" w:sz="0" w:space="0" w:color="auto"/>
        <w:right w:val="none" w:sz="0" w:space="0" w:color="auto"/>
      </w:divBdr>
    </w:div>
    <w:div w:id="1339775900">
      <w:bodyDiv w:val="1"/>
      <w:marLeft w:val="0"/>
      <w:marRight w:val="0"/>
      <w:marTop w:val="0"/>
      <w:marBottom w:val="0"/>
      <w:divBdr>
        <w:top w:val="none" w:sz="0" w:space="0" w:color="auto"/>
        <w:left w:val="none" w:sz="0" w:space="0" w:color="auto"/>
        <w:bottom w:val="none" w:sz="0" w:space="0" w:color="auto"/>
        <w:right w:val="none" w:sz="0" w:space="0" w:color="auto"/>
      </w:divBdr>
    </w:div>
    <w:div w:id="1347901885">
      <w:bodyDiv w:val="1"/>
      <w:marLeft w:val="0"/>
      <w:marRight w:val="0"/>
      <w:marTop w:val="0"/>
      <w:marBottom w:val="0"/>
      <w:divBdr>
        <w:top w:val="none" w:sz="0" w:space="0" w:color="auto"/>
        <w:left w:val="none" w:sz="0" w:space="0" w:color="auto"/>
        <w:bottom w:val="none" w:sz="0" w:space="0" w:color="auto"/>
        <w:right w:val="none" w:sz="0" w:space="0" w:color="auto"/>
      </w:divBdr>
    </w:div>
    <w:div w:id="1350793136">
      <w:bodyDiv w:val="1"/>
      <w:marLeft w:val="0"/>
      <w:marRight w:val="0"/>
      <w:marTop w:val="0"/>
      <w:marBottom w:val="0"/>
      <w:divBdr>
        <w:top w:val="none" w:sz="0" w:space="0" w:color="auto"/>
        <w:left w:val="none" w:sz="0" w:space="0" w:color="auto"/>
        <w:bottom w:val="none" w:sz="0" w:space="0" w:color="auto"/>
        <w:right w:val="none" w:sz="0" w:space="0" w:color="auto"/>
      </w:divBdr>
    </w:div>
    <w:div w:id="1352535030">
      <w:bodyDiv w:val="1"/>
      <w:marLeft w:val="0"/>
      <w:marRight w:val="0"/>
      <w:marTop w:val="0"/>
      <w:marBottom w:val="0"/>
      <w:divBdr>
        <w:top w:val="none" w:sz="0" w:space="0" w:color="auto"/>
        <w:left w:val="none" w:sz="0" w:space="0" w:color="auto"/>
        <w:bottom w:val="none" w:sz="0" w:space="0" w:color="auto"/>
        <w:right w:val="none" w:sz="0" w:space="0" w:color="auto"/>
      </w:divBdr>
    </w:div>
    <w:div w:id="1406806530">
      <w:bodyDiv w:val="1"/>
      <w:marLeft w:val="0"/>
      <w:marRight w:val="0"/>
      <w:marTop w:val="0"/>
      <w:marBottom w:val="0"/>
      <w:divBdr>
        <w:top w:val="none" w:sz="0" w:space="0" w:color="auto"/>
        <w:left w:val="none" w:sz="0" w:space="0" w:color="auto"/>
        <w:bottom w:val="none" w:sz="0" w:space="0" w:color="auto"/>
        <w:right w:val="none" w:sz="0" w:space="0" w:color="auto"/>
      </w:divBdr>
    </w:div>
    <w:div w:id="1439519184">
      <w:bodyDiv w:val="1"/>
      <w:marLeft w:val="0"/>
      <w:marRight w:val="0"/>
      <w:marTop w:val="0"/>
      <w:marBottom w:val="0"/>
      <w:divBdr>
        <w:top w:val="none" w:sz="0" w:space="0" w:color="auto"/>
        <w:left w:val="none" w:sz="0" w:space="0" w:color="auto"/>
        <w:bottom w:val="none" w:sz="0" w:space="0" w:color="auto"/>
        <w:right w:val="none" w:sz="0" w:space="0" w:color="auto"/>
      </w:divBdr>
    </w:div>
    <w:div w:id="1461611018">
      <w:bodyDiv w:val="1"/>
      <w:marLeft w:val="0"/>
      <w:marRight w:val="0"/>
      <w:marTop w:val="0"/>
      <w:marBottom w:val="0"/>
      <w:divBdr>
        <w:top w:val="none" w:sz="0" w:space="0" w:color="auto"/>
        <w:left w:val="none" w:sz="0" w:space="0" w:color="auto"/>
        <w:bottom w:val="none" w:sz="0" w:space="0" w:color="auto"/>
        <w:right w:val="none" w:sz="0" w:space="0" w:color="auto"/>
      </w:divBdr>
    </w:div>
    <w:div w:id="1470904451">
      <w:bodyDiv w:val="1"/>
      <w:marLeft w:val="0"/>
      <w:marRight w:val="0"/>
      <w:marTop w:val="0"/>
      <w:marBottom w:val="0"/>
      <w:divBdr>
        <w:top w:val="none" w:sz="0" w:space="0" w:color="auto"/>
        <w:left w:val="none" w:sz="0" w:space="0" w:color="auto"/>
        <w:bottom w:val="none" w:sz="0" w:space="0" w:color="auto"/>
        <w:right w:val="none" w:sz="0" w:space="0" w:color="auto"/>
      </w:divBdr>
    </w:div>
    <w:div w:id="1471366912">
      <w:bodyDiv w:val="1"/>
      <w:marLeft w:val="0"/>
      <w:marRight w:val="0"/>
      <w:marTop w:val="0"/>
      <w:marBottom w:val="0"/>
      <w:divBdr>
        <w:top w:val="none" w:sz="0" w:space="0" w:color="auto"/>
        <w:left w:val="none" w:sz="0" w:space="0" w:color="auto"/>
        <w:bottom w:val="none" w:sz="0" w:space="0" w:color="auto"/>
        <w:right w:val="none" w:sz="0" w:space="0" w:color="auto"/>
      </w:divBdr>
    </w:div>
    <w:div w:id="1482190069">
      <w:bodyDiv w:val="1"/>
      <w:marLeft w:val="0"/>
      <w:marRight w:val="0"/>
      <w:marTop w:val="0"/>
      <w:marBottom w:val="0"/>
      <w:divBdr>
        <w:top w:val="none" w:sz="0" w:space="0" w:color="auto"/>
        <w:left w:val="none" w:sz="0" w:space="0" w:color="auto"/>
        <w:bottom w:val="none" w:sz="0" w:space="0" w:color="auto"/>
        <w:right w:val="none" w:sz="0" w:space="0" w:color="auto"/>
      </w:divBdr>
    </w:div>
    <w:div w:id="1520697865">
      <w:bodyDiv w:val="1"/>
      <w:marLeft w:val="0"/>
      <w:marRight w:val="0"/>
      <w:marTop w:val="0"/>
      <w:marBottom w:val="0"/>
      <w:divBdr>
        <w:top w:val="none" w:sz="0" w:space="0" w:color="auto"/>
        <w:left w:val="none" w:sz="0" w:space="0" w:color="auto"/>
        <w:bottom w:val="none" w:sz="0" w:space="0" w:color="auto"/>
        <w:right w:val="none" w:sz="0" w:space="0" w:color="auto"/>
      </w:divBdr>
    </w:div>
    <w:div w:id="1526669166">
      <w:bodyDiv w:val="1"/>
      <w:marLeft w:val="0"/>
      <w:marRight w:val="0"/>
      <w:marTop w:val="0"/>
      <w:marBottom w:val="0"/>
      <w:divBdr>
        <w:top w:val="none" w:sz="0" w:space="0" w:color="auto"/>
        <w:left w:val="none" w:sz="0" w:space="0" w:color="auto"/>
        <w:bottom w:val="none" w:sz="0" w:space="0" w:color="auto"/>
        <w:right w:val="none" w:sz="0" w:space="0" w:color="auto"/>
      </w:divBdr>
    </w:div>
    <w:div w:id="1545167736">
      <w:bodyDiv w:val="1"/>
      <w:marLeft w:val="0"/>
      <w:marRight w:val="0"/>
      <w:marTop w:val="0"/>
      <w:marBottom w:val="0"/>
      <w:divBdr>
        <w:top w:val="none" w:sz="0" w:space="0" w:color="auto"/>
        <w:left w:val="none" w:sz="0" w:space="0" w:color="auto"/>
        <w:bottom w:val="none" w:sz="0" w:space="0" w:color="auto"/>
        <w:right w:val="none" w:sz="0" w:space="0" w:color="auto"/>
      </w:divBdr>
    </w:div>
    <w:div w:id="1546025074">
      <w:bodyDiv w:val="1"/>
      <w:marLeft w:val="0"/>
      <w:marRight w:val="0"/>
      <w:marTop w:val="0"/>
      <w:marBottom w:val="0"/>
      <w:divBdr>
        <w:top w:val="none" w:sz="0" w:space="0" w:color="auto"/>
        <w:left w:val="none" w:sz="0" w:space="0" w:color="auto"/>
        <w:bottom w:val="none" w:sz="0" w:space="0" w:color="auto"/>
        <w:right w:val="none" w:sz="0" w:space="0" w:color="auto"/>
      </w:divBdr>
    </w:div>
    <w:div w:id="1546988709">
      <w:bodyDiv w:val="1"/>
      <w:marLeft w:val="0"/>
      <w:marRight w:val="0"/>
      <w:marTop w:val="0"/>
      <w:marBottom w:val="0"/>
      <w:divBdr>
        <w:top w:val="none" w:sz="0" w:space="0" w:color="auto"/>
        <w:left w:val="none" w:sz="0" w:space="0" w:color="auto"/>
        <w:bottom w:val="none" w:sz="0" w:space="0" w:color="auto"/>
        <w:right w:val="none" w:sz="0" w:space="0" w:color="auto"/>
      </w:divBdr>
    </w:div>
    <w:div w:id="1555849073">
      <w:bodyDiv w:val="1"/>
      <w:marLeft w:val="0"/>
      <w:marRight w:val="0"/>
      <w:marTop w:val="0"/>
      <w:marBottom w:val="0"/>
      <w:divBdr>
        <w:top w:val="none" w:sz="0" w:space="0" w:color="auto"/>
        <w:left w:val="none" w:sz="0" w:space="0" w:color="auto"/>
        <w:bottom w:val="none" w:sz="0" w:space="0" w:color="auto"/>
        <w:right w:val="none" w:sz="0" w:space="0" w:color="auto"/>
      </w:divBdr>
    </w:div>
    <w:div w:id="1559588301">
      <w:bodyDiv w:val="1"/>
      <w:marLeft w:val="0"/>
      <w:marRight w:val="0"/>
      <w:marTop w:val="0"/>
      <w:marBottom w:val="0"/>
      <w:divBdr>
        <w:top w:val="none" w:sz="0" w:space="0" w:color="auto"/>
        <w:left w:val="none" w:sz="0" w:space="0" w:color="auto"/>
        <w:bottom w:val="none" w:sz="0" w:space="0" w:color="auto"/>
        <w:right w:val="none" w:sz="0" w:space="0" w:color="auto"/>
      </w:divBdr>
    </w:div>
    <w:div w:id="1562328156">
      <w:bodyDiv w:val="1"/>
      <w:marLeft w:val="0"/>
      <w:marRight w:val="0"/>
      <w:marTop w:val="0"/>
      <w:marBottom w:val="0"/>
      <w:divBdr>
        <w:top w:val="none" w:sz="0" w:space="0" w:color="auto"/>
        <w:left w:val="none" w:sz="0" w:space="0" w:color="auto"/>
        <w:bottom w:val="none" w:sz="0" w:space="0" w:color="auto"/>
        <w:right w:val="none" w:sz="0" w:space="0" w:color="auto"/>
      </w:divBdr>
    </w:div>
    <w:div w:id="1590458840">
      <w:bodyDiv w:val="1"/>
      <w:marLeft w:val="0"/>
      <w:marRight w:val="0"/>
      <w:marTop w:val="0"/>
      <w:marBottom w:val="0"/>
      <w:divBdr>
        <w:top w:val="none" w:sz="0" w:space="0" w:color="auto"/>
        <w:left w:val="none" w:sz="0" w:space="0" w:color="auto"/>
        <w:bottom w:val="none" w:sz="0" w:space="0" w:color="auto"/>
        <w:right w:val="none" w:sz="0" w:space="0" w:color="auto"/>
      </w:divBdr>
    </w:div>
    <w:div w:id="1611623319">
      <w:bodyDiv w:val="1"/>
      <w:marLeft w:val="0"/>
      <w:marRight w:val="0"/>
      <w:marTop w:val="0"/>
      <w:marBottom w:val="0"/>
      <w:divBdr>
        <w:top w:val="none" w:sz="0" w:space="0" w:color="auto"/>
        <w:left w:val="none" w:sz="0" w:space="0" w:color="auto"/>
        <w:bottom w:val="none" w:sz="0" w:space="0" w:color="auto"/>
        <w:right w:val="none" w:sz="0" w:space="0" w:color="auto"/>
      </w:divBdr>
    </w:div>
    <w:div w:id="1617322725">
      <w:bodyDiv w:val="1"/>
      <w:marLeft w:val="0"/>
      <w:marRight w:val="0"/>
      <w:marTop w:val="0"/>
      <w:marBottom w:val="0"/>
      <w:divBdr>
        <w:top w:val="none" w:sz="0" w:space="0" w:color="auto"/>
        <w:left w:val="none" w:sz="0" w:space="0" w:color="auto"/>
        <w:bottom w:val="none" w:sz="0" w:space="0" w:color="auto"/>
        <w:right w:val="none" w:sz="0" w:space="0" w:color="auto"/>
      </w:divBdr>
    </w:div>
    <w:div w:id="1627811814">
      <w:bodyDiv w:val="1"/>
      <w:marLeft w:val="0"/>
      <w:marRight w:val="0"/>
      <w:marTop w:val="0"/>
      <w:marBottom w:val="0"/>
      <w:divBdr>
        <w:top w:val="none" w:sz="0" w:space="0" w:color="auto"/>
        <w:left w:val="none" w:sz="0" w:space="0" w:color="auto"/>
        <w:bottom w:val="none" w:sz="0" w:space="0" w:color="auto"/>
        <w:right w:val="none" w:sz="0" w:space="0" w:color="auto"/>
      </w:divBdr>
    </w:div>
    <w:div w:id="1628853004">
      <w:bodyDiv w:val="1"/>
      <w:marLeft w:val="0"/>
      <w:marRight w:val="0"/>
      <w:marTop w:val="0"/>
      <w:marBottom w:val="0"/>
      <w:divBdr>
        <w:top w:val="none" w:sz="0" w:space="0" w:color="auto"/>
        <w:left w:val="none" w:sz="0" w:space="0" w:color="auto"/>
        <w:bottom w:val="none" w:sz="0" w:space="0" w:color="auto"/>
        <w:right w:val="none" w:sz="0" w:space="0" w:color="auto"/>
      </w:divBdr>
    </w:div>
    <w:div w:id="1630551206">
      <w:bodyDiv w:val="1"/>
      <w:marLeft w:val="0"/>
      <w:marRight w:val="0"/>
      <w:marTop w:val="0"/>
      <w:marBottom w:val="0"/>
      <w:divBdr>
        <w:top w:val="none" w:sz="0" w:space="0" w:color="auto"/>
        <w:left w:val="none" w:sz="0" w:space="0" w:color="auto"/>
        <w:bottom w:val="none" w:sz="0" w:space="0" w:color="auto"/>
        <w:right w:val="none" w:sz="0" w:space="0" w:color="auto"/>
      </w:divBdr>
    </w:div>
    <w:div w:id="1633708256">
      <w:bodyDiv w:val="1"/>
      <w:marLeft w:val="0"/>
      <w:marRight w:val="0"/>
      <w:marTop w:val="0"/>
      <w:marBottom w:val="0"/>
      <w:divBdr>
        <w:top w:val="none" w:sz="0" w:space="0" w:color="auto"/>
        <w:left w:val="none" w:sz="0" w:space="0" w:color="auto"/>
        <w:bottom w:val="none" w:sz="0" w:space="0" w:color="auto"/>
        <w:right w:val="none" w:sz="0" w:space="0" w:color="auto"/>
      </w:divBdr>
    </w:div>
    <w:div w:id="1639147062">
      <w:bodyDiv w:val="1"/>
      <w:marLeft w:val="0"/>
      <w:marRight w:val="0"/>
      <w:marTop w:val="0"/>
      <w:marBottom w:val="0"/>
      <w:divBdr>
        <w:top w:val="none" w:sz="0" w:space="0" w:color="auto"/>
        <w:left w:val="none" w:sz="0" w:space="0" w:color="auto"/>
        <w:bottom w:val="none" w:sz="0" w:space="0" w:color="auto"/>
        <w:right w:val="none" w:sz="0" w:space="0" w:color="auto"/>
      </w:divBdr>
    </w:div>
    <w:div w:id="1646011454">
      <w:bodyDiv w:val="1"/>
      <w:marLeft w:val="0"/>
      <w:marRight w:val="0"/>
      <w:marTop w:val="0"/>
      <w:marBottom w:val="0"/>
      <w:divBdr>
        <w:top w:val="none" w:sz="0" w:space="0" w:color="auto"/>
        <w:left w:val="none" w:sz="0" w:space="0" w:color="auto"/>
        <w:bottom w:val="none" w:sz="0" w:space="0" w:color="auto"/>
        <w:right w:val="none" w:sz="0" w:space="0" w:color="auto"/>
      </w:divBdr>
    </w:div>
    <w:div w:id="1646355841">
      <w:bodyDiv w:val="1"/>
      <w:marLeft w:val="0"/>
      <w:marRight w:val="0"/>
      <w:marTop w:val="0"/>
      <w:marBottom w:val="0"/>
      <w:divBdr>
        <w:top w:val="none" w:sz="0" w:space="0" w:color="auto"/>
        <w:left w:val="none" w:sz="0" w:space="0" w:color="auto"/>
        <w:bottom w:val="none" w:sz="0" w:space="0" w:color="auto"/>
        <w:right w:val="none" w:sz="0" w:space="0" w:color="auto"/>
      </w:divBdr>
    </w:div>
    <w:div w:id="1652520443">
      <w:bodyDiv w:val="1"/>
      <w:marLeft w:val="0"/>
      <w:marRight w:val="0"/>
      <w:marTop w:val="0"/>
      <w:marBottom w:val="0"/>
      <w:divBdr>
        <w:top w:val="none" w:sz="0" w:space="0" w:color="auto"/>
        <w:left w:val="none" w:sz="0" w:space="0" w:color="auto"/>
        <w:bottom w:val="none" w:sz="0" w:space="0" w:color="auto"/>
        <w:right w:val="none" w:sz="0" w:space="0" w:color="auto"/>
      </w:divBdr>
    </w:div>
    <w:div w:id="1660503125">
      <w:bodyDiv w:val="1"/>
      <w:marLeft w:val="0"/>
      <w:marRight w:val="0"/>
      <w:marTop w:val="0"/>
      <w:marBottom w:val="0"/>
      <w:divBdr>
        <w:top w:val="none" w:sz="0" w:space="0" w:color="auto"/>
        <w:left w:val="none" w:sz="0" w:space="0" w:color="auto"/>
        <w:bottom w:val="none" w:sz="0" w:space="0" w:color="auto"/>
        <w:right w:val="none" w:sz="0" w:space="0" w:color="auto"/>
      </w:divBdr>
    </w:div>
    <w:div w:id="1666081188">
      <w:bodyDiv w:val="1"/>
      <w:marLeft w:val="0"/>
      <w:marRight w:val="0"/>
      <w:marTop w:val="0"/>
      <w:marBottom w:val="0"/>
      <w:divBdr>
        <w:top w:val="none" w:sz="0" w:space="0" w:color="auto"/>
        <w:left w:val="none" w:sz="0" w:space="0" w:color="auto"/>
        <w:bottom w:val="none" w:sz="0" w:space="0" w:color="auto"/>
        <w:right w:val="none" w:sz="0" w:space="0" w:color="auto"/>
      </w:divBdr>
    </w:div>
    <w:div w:id="1682200552">
      <w:bodyDiv w:val="1"/>
      <w:marLeft w:val="0"/>
      <w:marRight w:val="0"/>
      <w:marTop w:val="0"/>
      <w:marBottom w:val="0"/>
      <w:divBdr>
        <w:top w:val="none" w:sz="0" w:space="0" w:color="auto"/>
        <w:left w:val="none" w:sz="0" w:space="0" w:color="auto"/>
        <w:bottom w:val="none" w:sz="0" w:space="0" w:color="auto"/>
        <w:right w:val="none" w:sz="0" w:space="0" w:color="auto"/>
      </w:divBdr>
    </w:div>
    <w:div w:id="1701204079">
      <w:bodyDiv w:val="1"/>
      <w:marLeft w:val="0"/>
      <w:marRight w:val="0"/>
      <w:marTop w:val="0"/>
      <w:marBottom w:val="0"/>
      <w:divBdr>
        <w:top w:val="none" w:sz="0" w:space="0" w:color="auto"/>
        <w:left w:val="none" w:sz="0" w:space="0" w:color="auto"/>
        <w:bottom w:val="none" w:sz="0" w:space="0" w:color="auto"/>
        <w:right w:val="none" w:sz="0" w:space="0" w:color="auto"/>
      </w:divBdr>
    </w:div>
    <w:div w:id="1713919350">
      <w:bodyDiv w:val="1"/>
      <w:marLeft w:val="0"/>
      <w:marRight w:val="0"/>
      <w:marTop w:val="0"/>
      <w:marBottom w:val="0"/>
      <w:divBdr>
        <w:top w:val="none" w:sz="0" w:space="0" w:color="auto"/>
        <w:left w:val="none" w:sz="0" w:space="0" w:color="auto"/>
        <w:bottom w:val="none" w:sz="0" w:space="0" w:color="auto"/>
        <w:right w:val="none" w:sz="0" w:space="0" w:color="auto"/>
      </w:divBdr>
    </w:div>
    <w:div w:id="1718698427">
      <w:bodyDiv w:val="1"/>
      <w:marLeft w:val="0"/>
      <w:marRight w:val="0"/>
      <w:marTop w:val="0"/>
      <w:marBottom w:val="0"/>
      <w:divBdr>
        <w:top w:val="none" w:sz="0" w:space="0" w:color="auto"/>
        <w:left w:val="none" w:sz="0" w:space="0" w:color="auto"/>
        <w:bottom w:val="none" w:sz="0" w:space="0" w:color="auto"/>
        <w:right w:val="none" w:sz="0" w:space="0" w:color="auto"/>
      </w:divBdr>
    </w:div>
    <w:div w:id="1719628129">
      <w:bodyDiv w:val="1"/>
      <w:marLeft w:val="0"/>
      <w:marRight w:val="0"/>
      <w:marTop w:val="0"/>
      <w:marBottom w:val="0"/>
      <w:divBdr>
        <w:top w:val="none" w:sz="0" w:space="0" w:color="auto"/>
        <w:left w:val="none" w:sz="0" w:space="0" w:color="auto"/>
        <w:bottom w:val="none" w:sz="0" w:space="0" w:color="auto"/>
        <w:right w:val="none" w:sz="0" w:space="0" w:color="auto"/>
      </w:divBdr>
    </w:div>
    <w:div w:id="1763913556">
      <w:bodyDiv w:val="1"/>
      <w:marLeft w:val="0"/>
      <w:marRight w:val="0"/>
      <w:marTop w:val="0"/>
      <w:marBottom w:val="0"/>
      <w:divBdr>
        <w:top w:val="none" w:sz="0" w:space="0" w:color="auto"/>
        <w:left w:val="none" w:sz="0" w:space="0" w:color="auto"/>
        <w:bottom w:val="none" w:sz="0" w:space="0" w:color="auto"/>
        <w:right w:val="none" w:sz="0" w:space="0" w:color="auto"/>
      </w:divBdr>
    </w:div>
    <w:div w:id="1769082241">
      <w:bodyDiv w:val="1"/>
      <w:marLeft w:val="0"/>
      <w:marRight w:val="0"/>
      <w:marTop w:val="0"/>
      <w:marBottom w:val="0"/>
      <w:divBdr>
        <w:top w:val="none" w:sz="0" w:space="0" w:color="auto"/>
        <w:left w:val="none" w:sz="0" w:space="0" w:color="auto"/>
        <w:bottom w:val="none" w:sz="0" w:space="0" w:color="auto"/>
        <w:right w:val="none" w:sz="0" w:space="0" w:color="auto"/>
      </w:divBdr>
    </w:div>
    <w:div w:id="1772508047">
      <w:bodyDiv w:val="1"/>
      <w:marLeft w:val="0"/>
      <w:marRight w:val="0"/>
      <w:marTop w:val="0"/>
      <w:marBottom w:val="0"/>
      <w:divBdr>
        <w:top w:val="none" w:sz="0" w:space="0" w:color="auto"/>
        <w:left w:val="none" w:sz="0" w:space="0" w:color="auto"/>
        <w:bottom w:val="none" w:sz="0" w:space="0" w:color="auto"/>
        <w:right w:val="none" w:sz="0" w:space="0" w:color="auto"/>
      </w:divBdr>
    </w:div>
    <w:div w:id="1774201792">
      <w:bodyDiv w:val="1"/>
      <w:marLeft w:val="0"/>
      <w:marRight w:val="0"/>
      <w:marTop w:val="0"/>
      <w:marBottom w:val="0"/>
      <w:divBdr>
        <w:top w:val="none" w:sz="0" w:space="0" w:color="auto"/>
        <w:left w:val="none" w:sz="0" w:space="0" w:color="auto"/>
        <w:bottom w:val="none" w:sz="0" w:space="0" w:color="auto"/>
        <w:right w:val="none" w:sz="0" w:space="0" w:color="auto"/>
      </w:divBdr>
    </w:div>
    <w:div w:id="1798528852">
      <w:bodyDiv w:val="1"/>
      <w:marLeft w:val="0"/>
      <w:marRight w:val="0"/>
      <w:marTop w:val="0"/>
      <w:marBottom w:val="0"/>
      <w:divBdr>
        <w:top w:val="none" w:sz="0" w:space="0" w:color="auto"/>
        <w:left w:val="none" w:sz="0" w:space="0" w:color="auto"/>
        <w:bottom w:val="none" w:sz="0" w:space="0" w:color="auto"/>
        <w:right w:val="none" w:sz="0" w:space="0" w:color="auto"/>
      </w:divBdr>
    </w:div>
    <w:div w:id="1805197517">
      <w:bodyDiv w:val="1"/>
      <w:marLeft w:val="0"/>
      <w:marRight w:val="0"/>
      <w:marTop w:val="0"/>
      <w:marBottom w:val="0"/>
      <w:divBdr>
        <w:top w:val="none" w:sz="0" w:space="0" w:color="auto"/>
        <w:left w:val="none" w:sz="0" w:space="0" w:color="auto"/>
        <w:bottom w:val="none" w:sz="0" w:space="0" w:color="auto"/>
        <w:right w:val="none" w:sz="0" w:space="0" w:color="auto"/>
      </w:divBdr>
    </w:div>
    <w:div w:id="1808081066">
      <w:bodyDiv w:val="1"/>
      <w:marLeft w:val="0"/>
      <w:marRight w:val="0"/>
      <w:marTop w:val="0"/>
      <w:marBottom w:val="0"/>
      <w:divBdr>
        <w:top w:val="none" w:sz="0" w:space="0" w:color="auto"/>
        <w:left w:val="none" w:sz="0" w:space="0" w:color="auto"/>
        <w:bottom w:val="none" w:sz="0" w:space="0" w:color="auto"/>
        <w:right w:val="none" w:sz="0" w:space="0" w:color="auto"/>
      </w:divBdr>
    </w:div>
    <w:div w:id="1828786932">
      <w:bodyDiv w:val="1"/>
      <w:marLeft w:val="0"/>
      <w:marRight w:val="0"/>
      <w:marTop w:val="0"/>
      <w:marBottom w:val="0"/>
      <w:divBdr>
        <w:top w:val="none" w:sz="0" w:space="0" w:color="auto"/>
        <w:left w:val="none" w:sz="0" w:space="0" w:color="auto"/>
        <w:bottom w:val="none" w:sz="0" w:space="0" w:color="auto"/>
        <w:right w:val="none" w:sz="0" w:space="0" w:color="auto"/>
      </w:divBdr>
    </w:div>
    <w:div w:id="1829707226">
      <w:bodyDiv w:val="1"/>
      <w:marLeft w:val="0"/>
      <w:marRight w:val="0"/>
      <w:marTop w:val="0"/>
      <w:marBottom w:val="0"/>
      <w:divBdr>
        <w:top w:val="none" w:sz="0" w:space="0" w:color="auto"/>
        <w:left w:val="none" w:sz="0" w:space="0" w:color="auto"/>
        <w:bottom w:val="none" w:sz="0" w:space="0" w:color="auto"/>
        <w:right w:val="none" w:sz="0" w:space="0" w:color="auto"/>
      </w:divBdr>
    </w:div>
    <w:div w:id="1851749922">
      <w:bodyDiv w:val="1"/>
      <w:marLeft w:val="0"/>
      <w:marRight w:val="0"/>
      <w:marTop w:val="0"/>
      <w:marBottom w:val="0"/>
      <w:divBdr>
        <w:top w:val="none" w:sz="0" w:space="0" w:color="auto"/>
        <w:left w:val="none" w:sz="0" w:space="0" w:color="auto"/>
        <w:bottom w:val="none" w:sz="0" w:space="0" w:color="auto"/>
        <w:right w:val="none" w:sz="0" w:space="0" w:color="auto"/>
      </w:divBdr>
    </w:div>
    <w:div w:id="1856727671">
      <w:bodyDiv w:val="1"/>
      <w:marLeft w:val="0"/>
      <w:marRight w:val="0"/>
      <w:marTop w:val="0"/>
      <w:marBottom w:val="0"/>
      <w:divBdr>
        <w:top w:val="none" w:sz="0" w:space="0" w:color="auto"/>
        <w:left w:val="none" w:sz="0" w:space="0" w:color="auto"/>
        <w:bottom w:val="none" w:sz="0" w:space="0" w:color="auto"/>
        <w:right w:val="none" w:sz="0" w:space="0" w:color="auto"/>
      </w:divBdr>
    </w:div>
    <w:div w:id="1870951511">
      <w:bodyDiv w:val="1"/>
      <w:marLeft w:val="0"/>
      <w:marRight w:val="0"/>
      <w:marTop w:val="0"/>
      <w:marBottom w:val="0"/>
      <w:divBdr>
        <w:top w:val="none" w:sz="0" w:space="0" w:color="auto"/>
        <w:left w:val="none" w:sz="0" w:space="0" w:color="auto"/>
        <w:bottom w:val="none" w:sz="0" w:space="0" w:color="auto"/>
        <w:right w:val="none" w:sz="0" w:space="0" w:color="auto"/>
      </w:divBdr>
    </w:div>
    <w:div w:id="1893078415">
      <w:bodyDiv w:val="1"/>
      <w:marLeft w:val="0"/>
      <w:marRight w:val="0"/>
      <w:marTop w:val="0"/>
      <w:marBottom w:val="0"/>
      <w:divBdr>
        <w:top w:val="none" w:sz="0" w:space="0" w:color="auto"/>
        <w:left w:val="none" w:sz="0" w:space="0" w:color="auto"/>
        <w:bottom w:val="none" w:sz="0" w:space="0" w:color="auto"/>
        <w:right w:val="none" w:sz="0" w:space="0" w:color="auto"/>
      </w:divBdr>
    </w:div>
    <w:div w:id="1902329698">
      <w:bodyDiv w:val="1"/>
      <w:marLeft w:val="0"/>
      <w:marRight w:val="0"/>
      <w:marTop w:val="0"/>
      <w:marBottom w:val="0"/>
      <w:divBdr>
        <w:top w:val="none" w:sz="0" w:space="0" w:color="auto"/>
        <w:left w:val="none" w:sz="0" w:space="0" w:color="auto"/>
        <w:bottom w:val="none" w:sz="0" w:space="0" w:color="auto"/>
        <w:right w:val="none" w:sz="0" w:space="0" w:color="auto"/>
      </w:divBdr>
    </w:div>
    <w:div w:id="1914653877">
      <w:bodyDiv w:val="1"/>
      <w:marLeft w:val="0"/>
      <w:marRight w:val="0"/>
      <w:marTop w:val="0"/>
      <w:marBottom w:val="0"/>
      <w:divBdr>
        <w:top w:val="none" w:sz="0" w:space="0" w:color="auto"/>
        <w:left w:val="none" w:sz="0" w:space="0" w:color="auto"/>
        <w:bottom w:val="none" w:sz="0" w:space="0" w:color="auto"/>
        <w:right w:val="none" w:sz="0" w:space="0" w:color="auto"/>
      </w:divBdr>
    </w:div>
    <w:div w:id="1958289126">
      <w:bodyDiv w:val="1"/>
      <w:marLeft w:val="0"/>
      <w:marRight w:val="0"/>
      <w:marTop w:val="0"/>
      <w:marBottom w:val="0"/>
      <w:divBdr>
        <w:top w:val="none" w:sz="0" w:space="0" w:color="auto"/>
        <w:left w:val="none" w:sz="0" w:space="0" w:color="auto"/>
        <w:bottom w:val="none" w:sz="0" w:space="0" w:color="auto"/>
        <w:right w:val="none" w:sz="0" w:space="0" w:color="auto"/>
      </w:divBdr>
    </w:div>
    <w:div w:id="1959871419">
      <w:bodyDiv w:val="1"/>
      <w:marLeft w:val="0"/>
      <w:marRight w:val="0"/>
      <w:marTop w:val="0"/>
      <w:marBottom w:val="0"/>
      <w:divBdr>
        <w:top w:val="none" w:sz="0" w:space="0" w:color="auto"/>
        <w:left w:val="none" w:sz="0" w:space="0" w:color="auto"/>
        <w:bottom w:val="none" w:sz="0" w:space="0" w:color="auto"/>
        <w:right w:val="none" w:sz="0" w:space="0" w:color="auto"/>
      </w:divBdr>
    </w:div>
    <w:div w:id="1981686087">
      <w:bodyDiv w:val="1"/>
      <w:marLeft w:val="0"/>
      <w:marRight w:val="0"/>
      <w:marTop w:val="0"/>
      <w:marBottom w:val="0"/>
      <w:divBdr>
        <w:top w:val="none" w:sz="0" w:space="0" w:color="auto"/>
        <w:left w:val="none" w:sz="0" w:space="0" w:color="auto"/>
        <w:bottom w:val="none" w:sz="0" w:space="0" w:color="auto"/>
        <w:right w:val="none" w:sz="0" w:space="0" w:color="auto"/>
      </w:divBdr>
    </w:div>
    <w:div w:id="1987270770">
      <w:bodyDiv w:val="1"/>
      <w:marLeft w:val="0"/>
      <w:marRight w:val="0"/>
      <w:marTop w:val="0"/>
      <w:marBottom w:val="0"/>
      <w:divBdr>
        <w:top w:val="none" w:sz="0" w:space="0" w:color="auto"/>
        <w:left w:val="none" w:sz="0" w:space="0" w:color="auto"/>
        <w:bottom w:val="none" w:sz="0" w:space="0" w:color="auto"/>
        <w:right w:val="none" w:sz="0" w:space="0" w:color="auto"/>
      </w:divBdr>
    </w:div>
    <w:div w:id="1989704393">
      <w:bodyDiv w:val="1"/>
      <w:marLeft w:val="0"/>
      <w:marRight w:val="0"/>
      <w:marTop w:val="0"/>
      <w:marBottom w:val="0"/>
      <w:divBdr>
        <w:top w:val="none" w:sz="0" w:space="0" w:color="auto"/>
        <w:left w:val="none" w:sz="0" w:space="0" w:color="auto"/>
        <w:bottom w:val="none" w:sz="0" w:space="0" w:color="auto"/>
        <w:right w:val="none" w:sz="0" w:space="0" w:color="auto"/>
      </w:divBdr>
    </w:div>
    <w:div w:id="1997488704">
      <w:bodyDiv w:val="1"/>
      <w:marLeft w:val="0"/>
      <w:marRight w:val="0"/>
      <w:marTop w:val="0"/>
      <w:marBottom w:val="0"/>
      <w:divBdr>
        <w:top w:val="none" w:sz="0" w:space="0" w:color="auto"/>
        <w:left w:val="none" w:sz="0" w:space="0" w:color="auto"/>
        <w:bottom w:val="none" w:sz="0" w:space="0" w:color="auto"/>
        <w:right w:val="none" w:sz="0" w:space="0" w:color="auto"/>
      </w:divBdr>
    </w:div>
    <w:div w:id="2003117257">
      <w:bodyDiv w:val="1"/>
      <w:marLeft w:val="0"/>
      <w:marRight w:val="0"/>
      <w:marTop w:val="0"/>
      <w:marBottom w:val="0"/>
      <w:divBdr>
        <w:top w:val="none" w:sz="0" w:space="0" w:color="auto"/>
        <w:left w:val="none" w:sz="0" w:space="0" w:color="auto"/>
        <w:bottom w:val="none" w:sz="0" w:space="0" w:color="auto"/>
        <w:right w:val="none" w:sz="0" w:space="0" w:color="auto"/>
      </w:divBdr>
    </w:div>
    <w:div w:id="2009288651">
      <w:bodyDiv w:val="1"/>
      <w:marLeft w:val="0"/>
      <w:marRight w:val="0"/>
      <w:marTop w:val="0"/>
      <w:marBottom w:val="0"/>
      <w:divBdr>
        <w:top w:val="none" w:sz="0" w:space="0" w:color="auto"/>
        <w:left w:val="none" w:sz="0" w:space="0" w:color="auto"/>
        <w:bottom w:val="none" w:sz="0" w:space="0" w:color="auto"/>
        <w:right w:val="none" w:sz="0" w:space="0" w:color="auto"/>
      </w:divBdr>
    </w:div>
    <w:div w:id="2009792989">
      <w:bodyDiv w:val="1"/>
      <w:marLeft w:val="0"/>
      <w:marRight w:val="0"/>
      <w:marTop w:val="0"/>
      <w:marBottom w:val="0"/>
      <w:divBdr>
        <w:top w:val="none" w:sz="0" w:space="0" w:color="auto"/>
        <w:left w:val="none" w:sz="0" w:space="0" w:color="auto"/>
        <w:bottom w:val="none" w:sz="0" w:space="0" w:color="auto"/>
        <w:right w:val="none" w:sz="0" w:space="0" w:color="auto"/>
      </w:divBdr>
    </w:div>
    <w:div w:id="2016225161">
      <w:bodyDiv w:val="1"/>
      <w:marLeft w:val="0"/>
      <w:marRight w:val="0"/>
      <w:marTop w:val="0"/>
      <w:marBottom w:val="0"/>
      <w:divBdr>
        <w:top w:val="none" w:sz="0" w:space="0" w:color="auto"/>
        <w:left w:val="none" w:sz="0" w:space="0" w:color="auto"/>
        <w:bottom w:val="none" w:sz="0" w:space="0" w:color="auto"/>
        <w:right w:val="none" w:sz="0" w:space="0" w:color="auto"/>
      </w:divBdr>
    </w:div>
    <w:div w:id="2027366559">
      <w:bodyDiv w:val="1"/>
      <w:marLeft w:val="0"/>
      <w:marRight w:val="0"/>
      <w:marTop w:val="0"/>
      <w:marBottom w:val="0"/>
      <w:divBdr>
        <w:top w:val="none" w:sz="0" w:space="0" w:color="auto"/>
        <w:left w:val="none" w:sz="0" w:space="0" w:color="auto"/>
        <w:bottom w:val="none" w:sz="0" w:space="0" w:color="auto"/>
        <w:right w:val="none" w:sz="0" w:space="0" w:color="auto"/>
      </w:divBdr>
    </w:div>
    <w:div w:id="2028019977">
      <w:bodyDiv w:val="1"/>
      <w:marLeft w:val="0"/>
      <w:marRight w:val="0"/>
      <w:marTop w:val="0"/>
      <w:marBottom w:val="0"/>
      <w:divBdr>
        <w:top w:val="none" w:sz="0" w:space="0" w:color="auto"/>
        <w:left w:val="none" w:sz="0" w:space="0" w:color="auto"/>
        <w:bottom w:val="none" w:sz="0" w:space="0" w:color="auto"/>
        <w:right w:val="none" w:sz="0" w:space="0" w:color="auto"/>
      </w:divBdr>
    </w:div>
    <w:div w:id="2041852659">
      <w:bodyDiv w:val="1"/>
      <w:marLeft w:val="0"/>
      <w:marRight w:val="0"/>
      <w:marTop w:val="0"/>
      <w:marBottom w:val="0"/>
      <w:divBdr>
        <w:top w:val="none" w:sz="0" w:space="0" w:color="auto"/>
        <w:left w:val="none" w:sz="0" w:space="0" w:color="auto"/>
        <w:bottom w:val="none" w:sz="0" w:space="0" w:color="auto"/>
        <w:right w:val="none" w:sz="0" w:space="0" w:color="auto"/>
      </w:divBdr>
    </w:div>
    <w:div w:id="2057703850">
      <w:bodyDiv w:val="1"/>
      <w:marLeft w:val="0"/>
      <w:marRight w:val="0"/>
      <w:marTop w:val="0"/>
      <w:marBottom w:val="0"/>
      <w:divBdr>
        <w:top w:val="none" w:sz="0" w:space="0" w:color="auto"/>
        <w:left w:val="none" w:sz="0" w:space="0" w:color="auto"/>
        <w:bottom w:val="none" w:sz="0" w:space="0" w:color="auto"/>
        <w:right w:val="none" w:sz="0" w:space="0" w:color="auto"/>
      </w:divBdr>
    </w:div>
    <w:div w:id="2083525987">
      <w:bodyDiv w:val="1"/>
      <w:marLeft w:val="0"/>
      <w:marRight w:val="0"/>
      <w:marTop w:val="0"/>
      <w:marBottom w:val="0"/>
      <w:divBdr>
        <w:top w:val="none" w:sz="0" w:space="0" w:color="auto"/>
        <w:left w:val="none" w:sz="0" w:space="0" w:color="auto"/>
        <w:bottom w:val="none" w:sz="0" w:space="0" w:color="auto"/>
        <w:right w:val="none" w:sz="0" w:space="0" w:color="auto"/>
      </w:divBdr>
    </w:div>
    <w:div w:id="2128814059">
      <w:bodyDiv w:val="1"/>
      <w:marLeft w:val="0"/>
      <w:marRight w:val="0"/>
      <w:marTop w:val="0"/>
      <w:marBottom w:val="0"/>
      <w:divBdr>
        <w:top w:val="none" w:sz="0" w:space="0" w:color="auto"/>
        <w:left w:val="none" w:sz="0" w:space="0" w:color="auto"/>
        <w:bottom w:val="none" w:sz="0" w:space="0" w:color="auto"/>
        <w:right w:val="none" w:sz="0" w:space="0" w:color="auto"/>
      </w:divBdr>
    </w:div>
    <w:div w:id="2146846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C1D716-3A76-4B3B-B475-E4B392F2E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5631</Words>
  <Characters>32098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37654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6</cp:revision>
  <cp:lastPrinted>2009-04-06T20:10:00Z</cp:lastPrinted>
  <dcterms:created xsi:type="dcterms:W3CDTF">2013-05-14T15:51:00Z</dcterms:created>
  <dcterms:modified xsi:type="dcterms:W3CDTF">2013-10-18T20:13:00Z</dcterms:modified>
</cp:coreProperties>
</file>